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1753">
      <w:pPr>
        <w:jc w:val="center"/>
      </w:pPr>
      <w:r>
        <w:t>СТРОИТЕЛЬНЫЕ НОРМЫ И ПРАВИЛА</w:t>
      </w:r>
    </w:p>
    <w:p w:rsidR="00000000" w:rsidRDefault="00D91753">
      <w:pPr>
        <w:jc w:val="center"/>
      </w:pPr>
    </w:p>
    <w:p w:rsidR="00000000" w:rsidRDefault="00D91753">
      <w:pPr>
        <w:jc w:val="center"/>
        <w:rPr>
          <w:b/>
        </w:rPr>
      </w:pPr>
      <w:r>
        <w:rPr>
          <w:b/>
        </w:rPr>
        <w:t>СНиП 2.10.02-84</w:t>
      </w:r>
    </w:p>
    <w:p w:rsidR="00000000" w:rsidRDefault="00D91753">
      <w:pPr>
        <w:jc w:val="center"/>
        <w:rPr>
          <w:b/>
        </w:rPr>
      </w:pPr>
    </w:p>
    <w:p w:rsidR="00000000" w:rsidRDefault="00D91753">
      <w:pPr>
        <w:jc w:val="center"/>
        <w:rPr>
          <w:b/>
        </w:rPr>
      </w:pPr>
      <w:r>
        <w:rPr>
          <w:b/>
        </w:rPr>
        <w:t xml:space="preserve">ЗДАНИЯ И ПОМЕЩЕНИЯ ДЛЯ ХРАНЕНИЯ И ПЕРЕРАБОТКИ </w:t>
      </w:r>
    </w:p>
    <w:p w:rsidR="00000000" w:rsidRDefault="00D91753">
      <w:pPr>
        <w:jc w:val="center"/>
        <w:rPr>
          <w:b/>
        </w:rPr>
      </w:pPr>
      <w:r>
        <w:rPr>
          <w:b/>
        </w:rPr>
        <w:t>СЕЛЬСКОХОЗЯЙСТВЕННОЙ ПРОДУКЦИИ</w:t>
      </w:r>
    </w:p>
    <w:p w:rsidR="00000000" w:rsidRDefault="00D91753">
      <w:pPr>
        <w:jc w:val="center"/>
      </w:pPr>
    </w:p>
    <w:p w:rsidR="00000000" w:rsidRDefault="00D91753">
      <w:pPr>
        <w:jc w:val="center"/>
      </w:pPr>
      <w:r>
        <w:t>ГОСУДАРСТВЕННЫЙ СТРОИТЕЛЬНЫЙ КОМИТЕТ СССР</w:t>
      </w:r>
    </w:p>
    <w:p w:rsidR="00000000" w:rsidRDefault="00D91753"/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12"/>
        <w:gridCol w:w="3646"/>
        <w:gridCol w:w="21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D91753">
            <w:pPr>
              <w:jc w:val="center"/>
              <w:rPr>
                <w:b/>
              </w:rPr>
            </w:pPr>
            <w:bookmarkStart w:id="0" w:name="OCRUncertain004"/>
            <w:r>
              <w:rPr>
                <w:b/>
              </w:rPr>
              <w:t>Государственны</w:t>
            </w:r>
            <w:bookmarkEnd w:id="0"/>
            <w:r>
              <w:rPr>
                <w:b/>
              </w:rPr>
              <w:t>й</w:t>
            </w:r>
            <w:bookmarkStart w:id="1" w:name="OCRUncertain005"/>
            <w:r>
              <w:rPr>
                <w:b/>
              </w:rPr>
              <w:t xml:space="preserve"> комит</w:t>
            </w:r>
            <w:bookmarkEnd w:id="1"/>
            <w:r>
              <w:rPr>
                <w:b/>
              </w:rPr>
              <w:t xml:space="preserve">ет </w:t>
            </w:r>
            <w:bookmarkStart w:id="2" w:name="OCRUncertain006"/>
            <w:r>
              <w:rPr>
                <w:b/>
              </w:rPr>
              <w:t>ССС</w:t>
            </w:r>
            <w:bookmarkEnd w:id="2"/>
            <w:r>
              <w:rPr>
                <w:b/>
              </w:rPr>
              <w:t>Р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Строитель</w:t>
            </w:r>
            <w:bookmarkStart w:id="3" w:name="OCRUncertain001"/>
            <w:r>
              <w:rPr>
                <w:b/>
              </w:rPr>
              <w:t>н</w:t>
            </w:r>
            <w:bookmarkEnd w:id="3"/>
            <w:r>
              <w:rPr>
                <w:b/>
              </w:rPr>
              <w:t>ы</w:t>
            </w:r>
            <w:bookmarkStart w:id="4" w:name="OCRUncertain002"/>
            <w:r>
              <w:rPr>
                <w:b/>
              </w:rPr>
              <w:t>е</w:t>
            </w:r>
            <w:bookmarkEnd w:id="4"/>
            <w:r>
              <w:rPr>
                <w:b/>
              </w:rPr>
              <w:t xml:space="preserve">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нормы и правила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D91753">
            <w:pPr>
              <w:jc w:val="center"/>
              <w:rPr>
                <w:b/>
                <w:noProof/>
              </w:rPr>
            </w:pPr>
            <w:bookmarkStart w:id="5" w:name="OCRUncertain003"/>
            <w:r>
              <w:rPr>
                <w:b/>
              </w:rPr>
              <w:t>СНиП</w:t>
            </w:r>
            <w:bookmarkEnd w:id="5"/>
            <w:r>
              <w:rPr>
                <w:b/>
                <w:noProof/>
              </w:rPr>
              <w:t xml:space="preserve"> 2.10.02-84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по делам ст</w:t>
            </w:r>
            <w:r>
              <w:rPr>
                <w:b/>
              </w:rPr>
              <w:t>роительства (Госстрой СССР)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Здания и пом</w:t>
            </w:r>
            <w:bookmarkStart w:id="6" w:name="OCRUncertain007"/>
            <w:r>
              <w:rPr>
                <w:b/>
              </w:rPr>
              <w:t>е</w:t>
            </w:r>
            <w:bookmarkEnd w:id="6"/>
            <w:r>
              <w:rPr>
                <w:b/>
              </w:rPr>
              <w:t xml:space="preserve">щения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дл</w:t>
            </w:r>
            <w:bookmarkStart w:id="7" w:name="OCRUncertain008"/>
            <w:r>
              <w:rPr>
                <w:b/>
              </w:rPr>
              <w:t>я</w:t>
            </w:r>
            <w:bookmarkEnd w:id="7"/>
            <w:r>
              <w:rPr>
                <w:b/>
              </w:rPr>
              <w:t xml:space="preserve"> хранени</w:t>
            </w:r>
            <w:bookmarkStart w:id="8" w:name="OCRUncertain009"/>
            <w:r>
              <w:rPr>
                <w:b/>
              </w:rPr>
              <w:t>я</w:t>
            </w:r>
            <w:bookmarkEnd w:id="8"/>
            <w:r>
              <w:rPr>
                <w:b/>
              </w:rPr>
              <w:t xml:space="preserve"> и п</w:t>
            </w:r>
            <w:bookmarkStart w:id="9" w:name="OCRUncertain010"/>
            <w:r>
              <w:rPr>
                <w:b/>
              </w:rPr>
              <w:t>е</w:t>
            </w:r>
            <w:bookmarkEnd w:id="9"/>
            <w:r>
              <w:rPr>
                <w:b/>
              </w:rPr>
              <w:t>р</w:t>
            </w:r>
            <w:bookmarkStart w:id="10" w:name="OCRUncertain011"/>
            <w:r>
              <w:rPr>
                <w:b/>
              </w:rPr>
              <w:t>е</w:t>
            </w:r>
            <w:bookmarkEnd w:id="10"/>
            <w:r>
              <w:rPr>
                <w:b/>
              </w:rPr>
              <w:t xml:space="preserve">работки </w:t>
            </w:r>
            <w:bookmarkStart w:id="11" w:name="OCRUncertain012"/>
            <w:r>
              <w:rPr>
                <w:b/>
              </w:rPr>
              <w:t>сельскохозяйственной</w:t>
            </w:r>
            <w:bookmarkEnd w:id="11"/>
            <w:r>
              <w:rPr>
                <w:b/>
              </w:rPr>
              <w:t xml:space="preserve"> продукции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D917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Взамен СНиП</w:t>
            </w:r>
            <w:r>
              <w:rPr>
                <w:b/>
                <w:noProof/>
              </w:rPr>
              <w:t xml:space="preserve"> II.98.77</w:t>
            </w:r>
          </w:p>
        </w:tc>
      </w:tr>
    </w:tbl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t>Внесено Изменение № 1, утвержденное Постановлением Госстроя России от 24 февраля 2000 г. № 17</w:t>
      </w:r>
    </w:p>
    <w:p w:rsidR="00000000" w:rsidRDefault="00D91753">
      <w:pPr>
        <w:ind w:firstLine="284"/>
        <w:jc w:val="both"/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381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Вн</w:t>
            </w:r>
            <w:bookmarkStart w:id="12" w:name="OCRUncertain051"/>
            <w:r>
              <w:rPr>
                <w:b/>
              </w:rPr>
              <w:t>е</w:t>
            </w:r>
            <w:bookmarkEnd w:id="12"/>
            <w:r>
              <w:rPr>
                <w:b/>
              </w:rPr>
              <w:t xml:space="preserve">сены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Министерством плодоовощного хо</w:t>
            </w:r>
            <w:bookmarkStart w:id="13" w:name="OCRUncertain052"/>
            <w:r>
              <w:rPr>
                <w:b/>
              </w:rPr>
              <w:t>з</w:t>
            </w:r>
            <w:bookmarkEnd w:id="13"/>
            <w:r>
              <w:rPr>
                <w:b/>
              </w:rPr>
              <w:t>яйства СССР</w:t>
            </w:r>
          </w:p>
        </w:tc>
        <w:tc>
          <w:tcPr>
            <w:tcW w:w="3816" w:type="dxa"/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Утверждены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постановл</w:t>
            </w:r>
            <w:bookmarkStart w:id="14" w:name="OCRUncertain053"/>
            <w:r>
              <w:rPr>
                <w:b/>
              </w:rPr>
              <w:t>е</w:t>
            </w:r>
            <w:bookmarkEnd w:id="14"/>
            <w:r>
              <w:rPr>
                <w:b/>
              </w:rPr>
              <w:t xml:space="preserve">нием Государственного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комитета СССР по делам строительст</w:t>
            </w:r>
            <w:bookmarkStart w:id="15" w:name="OCRUncertain054"/>
            <w:r>
              <w:rPr>
                <w:b/>
              </w:rPr>
              <w:t>в</w:t>
            </w:r>
            <w:bookmarkEnd w:id="15"/>
            <w:r>
              <w:rPr>
                <w:b/>
              </w:rPr>
              <w:t xml:space="preserve">а </w:t>
            </w:r>
          </w:p>
          <w:p w:rsidR="00000000" w:rsidRDefault="00D91753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от</w:t>
            </w:r>
            <w:r>
              <w:rPr>
                <w:b/>
                <w:noProof/>
              </w:rPr>
              <w:t xml:space="preserve"> 13</w:t>
            </w:r>
            <w:r>
              <w:rPr>
                <w:b/>
              </w:rPr>
              <w:t xml:space="preserve"> июня</w:t>
            </w:r>
            <w:r>
              <w:rPr>
                <w:b/>
                <w:noProof/>
              </w:rPr>
              <w:t xml:space="preserve"> </w:t>
            </w:r>
            <w:bookmarkStart w:id="16" w:name="OCRUncertain055"/>
            <w:r>
              <w:rPr>
                <w:b/>
                <w:noProof/>
              </w:rPr>
              <w:t>1</w:t>
            </w:r>
            <w:bookmarkEnd w:id="16"/>
            <w:r>
              <w:rPr>
                <w:b/>
                <w:noProof/>
              </w:rPr>
              <w:t>984</w:t>
            </w:r>
            <w:r>
              <w:rPr>
                <w:b/>
              </w:rPr>
              <w:t xml:space="preserve"> г.</w:t>
            </w:r>
            <w:r>
              <w:rPr>
                <w:b/>
                <w:noProof/>
              </w:rPr>
              <w:t xml:space="preserve"> </w:t>
            </w:r>
            <w:bookmarkStart w:id="17" w:name="OCRUncertain056"/>
            <w:r>
              <w:rPr>
                <w:b/>
                <w:noProof/>
              </w:rPr>
              <w:t>№</w:t>
            </w:r>
            <w:bookmarkEnd w:id="17"/>
            <w:r>
              <w:rPr>
                <w:b/>
                <w:noProof/>
              </w:rPr>
              <w:t xml:space="preserve"> 84</w:t>
            </w:r>
          </w:p>
        </w:tc>
        <w:tc>
          <w:tcPr>
            <w:tcW w:w="1843" w:type="dxa"/>
          </w:tcPr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введения </w:t>
            </w:r>
            <w:bookmarkStart w:id="18" w:name="OCRUncertain057"/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bookmarkEnd w:id="18"/>
            <w:r>
              <w:rPr>
                <w:b/>
              </w:rPr>
              <w:t xml:space="preserve"> действие </w:t>
            </w:r>
          </w:p>
          <w:p w:rsidR="00000000" w:rsidRDefault="00D9175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1</w:t>
            </w:r>
            <w:r>
              <w:rPr>
                <w:b/>
              </w:rPr>
              <w:t xml:space="preserve"> января</w:t>
            </w:r>
            <w:r>
              <w:rPr>
                <w:b/>
                <w:noProof/>
              </w:rPr>
              <w:t xml:space="preserve"> 1985</w:t>
            </w:r>
            <w:r>
              <w:rPr>
                <w:b/>
              </w:rPr>
              <w:t xml:space="preserve"> г.</w:t>
            </w:r>
          </w:p>
        </w:tc>
      </w:tr>
    </w:tbl>
    <w:p w:rsidR="00000000" w:rsidRDefault="00D91753">
      <w:pPr>
        <w:ind w:firstLine="284"/>
        <w:jc w:val="both"/>
      </w:pPr>
    </w:p>
    <w:p w:rsidR="00000000" w:rsidRDefault="00D91753">
      <w:pPr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000000" w:rsidRDefault="00D91753">
      <w:pPr>
        <w:ind w:firstLine="284"/>
        <w:jc w:val="both"/>
        <w:rPr>
          <w:b/>
        </w:rPr>
      </w:pPr>
    </w:p>
    <w:p w:rsidR="00000000" w:rsidRDefault="00D91753">
      <w:pPr>
        <w:ind w:firstLine="284"/>
        <w:jc w:val="both"/>
      </w:pPr>
      <w:r>
        <w:rPr>
          <w:b/>
          <w:noProof/>
        </w:rPr>
        <w:t>1.1.</w:t>
      </w:r>
      <w:r>
        <w:t xml:space="preserve"> Настоящие нормы должны собл</w:t>
      </w:r>
      <w:bookmarkStart w:id="19" w:name="OCRUncertain013"/>
      <w:r>
        <w:t>ю</w:t>
      </w:r>
      <w:bookmarkEnd w:id="19"/>
      <w:r>
        <w:t>даться</w:t>
      </w:r>
      <w:bookmarkStart w:id="20" w:name="OCRUncertain014"/>
      <w:r>
        <w:t xml:space="preserve"> п</w:t>
      </w:r>
      <w:bookmarkEnd w:id="20"/>
      <w:r>
        <w:t>ри проектировании здан</w:t>
      </w:r>
      <w:r>
        <w:t>ий и помещений для хранения и переработки сельскохозяйственной продукции. К указанным зданиям и помещениям относятся здания и помещения: для хранения (включая товарную обработку продукции) и переработки овощей, картофеля и продукции плодоводства и виноградарства; для первичной переработки молока, скота и птицы, шерсти и меховых шкурок, масличных и лубяных культур.</w:t>
      </w:r>
    </w:p>
    <w:p w:rsidR="00000000" w:rsidRDefault="00D91753">
      <w:pPr>
        <w:ind w:firstLine="284"/>
        <w:jc w:val="both"/>
      </w:pPr>
      <w:r>
        <w:t>Настоящие нормы не распространяются на проектирование зданий и помещений (камер) для хранения сельскохозяйственной продукции с охлаждением.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1.2.</w:t>
      </w:r>
      <w:r>
        <w:t xml:space="preserve"> </w:t>
      </w:r>
      <w:r>
        <w:t>Категории помещений и зданий по взрывопожарной и пожарной опасности устанавливаются в технологической части проекта в соответствии с требованиями НПБ 105-95 МВД России "Определение категорий помещений и зданий по взрывопожарной и пожарной опасности", ведомственными (отраслевыми) нормами технологического проектирования или специальными перечнями, устанавливающими указанные категории и утвержденными в установленном порядке.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1.3.</w:t>
      </w:r>
      <w:r>
        <w:t xml:space="preserve"> </w:t>
      </w:r>
      <w:bookmarkStart w:id="21" w:name="OCRUncertain025"/>
      <w:r>
        <w:t>Обща</w:t>
      </w:r>
      <w:bookmarkEnd w:id="21"/>
      <w:r>
        <w:t>я пло</w:t>
      </w:r>
      <w:bookmarkStart w:id="22" w:name="OCRUncertain026"/>
      <w:r>
        <w:t>щ</w:t>
      </w:r>
      <w:bookmarkEnd w:id="22"/>
      <w:r>
        <w:t>адь здания определяется в соответстви</w:t>
      </w:r>
      <w:r>
        <w:t>и со СНиП</w:t>
      </w:r>
      <w:r>
        <w:rPr>
          <w:noProof/>
        </w:rPr>
        <w:t xml:space="preserve"> 2.09.02-85*.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1.4.</w:t>
      </w:r>
      <w:r>
        <w:t xml:space="preserve"> Сооружения (туннели</w:t>
      </w:r>
      <w:bookmarkStart w:id="23" w:name="OCRUncertain028"/>
      <w:r>
        <w:t>,</w:t>
      </w:r>
      <w:bookmarkEnd w:id="23"/>
      <w:r>
        <w:t xml:space="preserve"> галереи, эстакады, каналы, бункера, этажерки, площадки, антресоли и др.) следует проектировать в соответствии со СНиП</w:t>
      </w:r>
      <w:r>
        <w:rPr>
          <w:noProof/>
        </w:rPr>
        <w:t xml:space="preserve"> 2.09.03-85.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1.5.</w:t>
      </w:r>
      <w:r>
        <w:t xml:space="preserve"> Административно-бытовые здания и бытовые помещения для работающих в зданиях</w:t>
      </w:r>
      <w:bookmarkStart w:id="24" w:name="OCRUncertain029"/>
      <w:r>
        <w:t>,</w:t>
      </w:r>
      <w:bookmarkEnd w:id="24"/>
      <w:r>
        <w:t xml:space="preserve"> и помещениях для хранения и п</w:t>
      </w:r>
      <w:bookmarkStart w:id="25" w:name="OCRUncertain030"/>
      <w:r>
        <w:t>е</w:t>
      </w:r>
      <w:bookmarkEnd w:id="25"/>
      <w:r>
        <w:t>ре</w:t>
      </w:r>
      <w:bookmarkStart w:id="26" w:name="OCRUncertain031"/>
      <w:r>
        <w:t>р</w:t>
      </w:r>
      <w:bookmarkEnd w:id="26"/>
      <w:r>
        <w:t>аботки сельскохозяйственной продукции следует   проектировать   в   соответствии со СНиП</w:t>
      </w:r>
      <w:r>
        <w:rPr>
          <w:noProof/>
        </w:rPr>
        <w:t xml:space="preserve"> 2.09.04-87</w:t>
      </w:r>
      <w:r>
        <w:t>*</w:t>
      </w:r>
      <w:r>
        <w:rPr>
          <w:noProof/>
        </w:rPr>
        <w:t>.</w:t>
      </w:r>
      <w:r>
        <w:t xml:space="preserve"> Для работающих в зданиях для переработки сельско</w:t>
      </w:r>
      <w:r>
        <w:t>хозяйственной продукции, эксплуатируемых только в теплое время года (на сезонных предприятиях)</w:t>
      </w:r>
      <w:bookmarkStart w:id="27" w:name="OCRUncertain032"/>
      <w:r>
        <w:rPr>
          <w:noProof/>
        </w:rPr>
        <w:t>,</w:t>
      </w:r>
      <w:bookmarkEnd w:id="27"/>
      <w:r>
        <w:t xml:space="preserve"> допускается проектировать гардеробные для хранения у</w:t>
      </w:r>
      <w:bookmarkStart w:id="28" w:name="OCRUncertain033"/>
      <w:r>
        <w:t>л</w:t>
      </w:r>
      <w:bookmarkEnd w:id="28"/>
      <w:r>
        <w:t>ичной и домашней одежды на вешалках с крючками (из расчета по два крючка на каждого работающего в двух наиболее многочисленных смежных сменах) и хранения рабочей одежды в открытых шкафах.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1.6.</w:t>
      </w:r>
      <w:r>
        <w:t xml:space="preserve"> При проектировании зданий и помещений для хранения и переработки се</w:t>
      </w:r>
      <w:bookmarkStart w:id="29" w:name="OCRUncertain034"/>
      <w:r>
        <w:t>л</w:t>
      </w:r>
      <w:bookmarkEnd w:id="29"/>
      <w:r>
        <w:t>ьскохозяйственной</w:t>
      </w:r>
      <w:r>
        <w:rPr>
          <w:lang w:val="en-US"/>
        </w:rPr>
        <w:t xml:space="preserve"> </w:t>
      </w:r>
      <w:r>
        <w:t>продукции для Сев</w:t>
      </w:r>
      <w:bookmarkStart w:id="30" w:name="OCRUncertain035"/>
      <w:r>
        <w:t>е</w:t>
      </w:r>
      <w:bookmarkEnd w:id="30"/>
      <w:r>
        <w:t xml:space="preserve">рной </w:t>
      </w:r>
      <w:bookmarkStart w:id="31" w:name="OCRUncertain036"/>
      <w:r>
        <w:t>строительно-климатической</w:t>
      </w:r>
      <w:bookmarkEnd w:id="31"/>
      <w:r>
        <w:t xml:space="preserve"> з</w:t>
      </w:r>
      <w:r>
        <w:t>оны следует также выполнять соответствующие дополнительные требования СНиП</w:t>
      </w:r>
      <w:r>
        <w:rPr>
          <w:noProof/>
        </w:rPr>
        <w:t xml:space="preserve"> 2.09.02-85*.</w:t>
      </w:r>
    </w:p>
    <w:p w:rsidR="00000000" w:rsidRDefault="00D91753">
      <w:pPr>
        <w:ind w:firstLine="284"/>
        <w:jc w:val="both"/>
      </w:pPr>
      <w:bookmarkStart w:id="32" w:name="OCRUncertain037"/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1</w:t>
      </w:r>
      <w:bookmarkEnd w:id="32"/>
      <w:r>
        <w:rPr>
          <w:b/>
          <w:noProof/>
        </w:rPr>
        <w:t>.7.</w:t>
      </w:r>
      <w:r>
        <w:t xml:space="preserve"> Для размещения технологического, энергетического и санитарно-технического оборудования, которое допускается устанавливать открыто (по нормам технологического проектирования, по специальным перечням, утвержденным в установленном порядке или в соответствии с технологической частью проекта)</w:t>
      </w:r>
      <w:bookmarkStart w:id="33" w:name="OCRUncertain038"/>
      <w:r>
        <w:rPr>
          <w:noProof/>
        </w:rPr>
        <w:t>,</w:t>
      </w:r>
      <w:bookmarkEnd w:id="33"/>
      <w:r>
        <w:t xml:space="preserve"> следует предусматривать открытые площадки.</w:t>
      </w:r>
    </w:p>
    <w:p w:rsidR="00000000" w:rsidRDefault="00D91753">
      <w:pPr>
        <w:ind w:firstLine="284"/>
        <w:jc w:val="both"/>
      </w:pPr>
      <w:r>
        <w:t>Дл</w:t>
      </w:r>
      <w:bookmarkStart w:id="34" w:name="OCRUncertain039"/>
      <w:r>
        <w:t>я</w:t>
      </w:r>
      <w:bookmarkEnd w:id="34"/>
      <w:r>
        <w:t xml:space="preserve"> размещения оборудования</w:t>
      </w:r>
      <w:bookmarkStart w:id="35" w:name="OCRUncertain040"/>
      <w:r>
        <w:t>,</w:t>
      </w:r>
      <w:bookmarkEnd w:id="35"/>
      <w:r>
        <w:t xml:space="preserve"> которое не может быть у</w:t>
      </w:r>
      <w:r>
        <w:t xml:space="preserve">становлено на открытой площадке из-за неблагоприятного влияния атмосферных осадков, ветра, пыли и эксплуатация которого не требует поддержания определенной плюсовой температуры и постоянного присутствия обслуживающего персонала, следует проектировать навесы или </w:t>
      </w:r>
      <w:proofErr w:type="spellStart"/>
      <w:r>
        <w:t>неотапливаемые</w:t>
      </w:r>
      <w:proofErr w:type="spellEnd"/>
      <w:r>
        <w:t xml:space="preserve"> здания.</w:t>
      </w:r>
    </w:p>
    <w:p w:rsidR="00000000" w:rsidRDefault="00D91753">
      <w:pPr>
        <w:ind w:firstLine="284"/>
        <w:jc w:val="both"/>
      </w:pPr>
      <w:r>
        <w:rPr>
          <w:b/>
        </w:rPr>
        <w:t>1.8.</w:t>
      </w:r>
      <w:r>
        <w:t xml:space="preserve"> Обеспечение доступности зданий и помещений, где организуются рабочие места для инвалидов, следует выполнять в соответствии с требованиями, изложенными в СНиП 2.09.02-85*, санитарно-бытовое обслуживание работающих инвалидов</w:t>
      </w:r>
      <w:r>
        <w:t xml:space="preserve"> - в соответствии со СНиП 2.09.04-87*.</w:t>
      </w:r>
    </w:p>
    <w:p w:rsidR="00000000" w:rsidRDefault="00D91753">
      <w:pPr>
        <w:ind w:firstLine="284"/>
        <w:jc w:val="both"/>
      </w:pPr>
      <w:r>
        <w:t>Квота рабочих мест для инвалидов, виды и группы инвалидности работников, для которых могут быть организованы рабочие места в зданиях и помещениях для хранения и переработки сельскохозяйственной продукции, устанавливаются в здании на проектирование с участием в его составлении территориальных органов социальной защиты населения в соответствии с правилами, установленными в РДС 35-201-99 Госстроя России и Минтруда России "Порядок реализации требований доступности для инва</w:t>
      </w:r>
      <w:r>
        <w:t>лидов к объектам социальной инфраструктуры".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  <w:rPr>
          <w:b/>
        </w:rPr>
      </w:pPr>
    </w:p>
    <w:p w:rsidR="00000000" w:rsidRDefault="00D91753">
      <w:pPr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ОБЪЕМНО-ПЛАН</w:t>
      </w:r>
      <w:bookmarkStart w:id="36" w:name="OCRUncertain041"/>
      <w:r>
        <w:rPr>
          <w:b/>
        </w:rPr>
        <w:t>И</w:t>
      </w:r>
      <w:bookmarkEnd w:id="36"/>
      <w:r>
        <w:rPr>
          <w:b/>
        </w:rPr>
        <w:t xml:space="preserve">РОВОЧНЫЕ </w:t>
      </w:r>
    </w:p>
    <w:p w:rsidR="00000000" w:rsidRDefault="00D91753">
      <w:pPr>
        <w:jc w:val="center"/>
        <w:rPr>
          <w:b/>
        </w:rPr>
      </w:pPr>
      <w:r>
        <w:rPr>
          <w:b/>
        </w:rPr>
        <w:t>И КОНСТРУКТИВНЫЕ РЕШЕНИЯ</w:t>
      </w:r>
    </w:p>
    <w:p w:rsidR="00000000" w:rsidRDefault="00D91753">
      <w:pPr>
        <w:ind w:firstLine="284"/>
        <w:jc w:val="both"/>
        <w:rPr>
          <w:b/>
        </w:rPr>
      </w:pPr>
    </w:p>
    <w:p w:rsidR="00000000" w:rsidRDefault="00D91753">
      <w:pPr>
        <w:ind w:firstLine="284"/>
        <w:jc w:val="both"/>
      </w:pPr>
      <w:r>
        <w:rPr>
          <w:b/>
          <w:noProof/>
        </w:rPr>
        <w:t>2.</w:t>
      </w:r>
      <w:bookmarkStart w:id="37" w:name="OCRUncertain042"/>
      <w:r>
        <w:rPr>
          <w:b/>
          <w:noProof/>
        </w:rPr>
        <w:t>1</w:t>
      </w:r>
      <w:bookmarkEnd w:id="37"/>
      <w:r>
        <w:rPr>
          <w:b/>
          <w:noProof/>
        </w:rPr>
        <w:t>.</w:t>
      </w:r>
      <w:r>
        <w:t xml:space="preserve"> </w:t>
      </w:r>
      <w:bookmarkStart w:id="38" w:name="OCRUncertain043"/>
      <w:r>
        <w:t>Зда</w:t>
      </w:r>
      <w:bookmarkEnd w:id="38"/>
      <w:r>
        <w:t>н</w:t>
      </w:r>
      <w:bookmarkStart w:id="39" w:name="OCRUncertain044"/>
      <w:r>
        <w:t>ия</w:t>
      </w:r>
      <w:bookmarkEnd w:id="39"/>
      <w:r>
        <w:t xml:space="preserve"> и </w:t>
      </w:r>
      <w:bookmarkStart w:id="40" w:name="OCRUncertain045"/>
      <w:r>
        <w:t>помещени</w:t>
      </w:r>
      <w:bookmarkEnd w:id="40"/>
      <w:r>
        <w:t>я для хранен</w:t>
      </w:r>
      <w:bookmarkStart w:id="41" w:name="OCRUncertain046"/>
      <w:r>
        <w:t>ия</w:t>
      </w:r>
      <w:bookmarkEnd w:id="41"/>
      <w:r>
        <w:t xml:space="preserve"> и переработки сельскохозяйственной продукции следует проектировать, как правило, одноэтажными без чердаков, прямоугольной формы в плане, с параллельно расположенными пролетами одинаковой ширины и высоты. Здания с пролетами двух взаимно </w:t>
      </w:r>
      <w:bookmarkStart w:id="42" w:name="OCRUncertain047"/>
      <w:r>
        <w:t>перпендикулярных</w:t>
      </w:r>
      <w:bookmarkEnd w:id="42"/>
      <w:r>
        <w:t xml:space="preserve"> направлений, а также с пролетами раз</w:t>
      </w:r>
      <w:bookmarkStart w:id="43" w:name="OCRUncertain048"/>
      <w:r>
        <w:t>н</w:t>
      </w:r>
      <w:bookmarkEnd w:id="43"/>
      <w:r>
        <w:t>ой ширины и высоты допус</w:t>
      </w:r>
      <w:bookmarkStart w:id="44" w:name="OCRUncertain049"/>
      <w:r>
        <w:t>к</w:t>
      </w:r>
      <w:bookmarkEnd w:id="44"/>
      <w:r>
        <w:t>ается проектировать только п</w:t>
      </w:r>
      <w:r>
        <w:t>ри обосновании.</w:t>
      </w:r>
    </w:p>
    <w:p w:rsidR="00000000" w:rsidRDefault="00D91753">
      <w:pPr>
        <w:ind w:firstLine="284"/>
        <w:jc w:val="both"/>
      </w:pPr>
      <w:r>
        <w:t>Многоэтажные здания допускается проектировать для строительства на ограниченных по площади (или на затесненных) земельных участках, на участках с резко выраженным рельефом, а также при наличии технико-экономических преимуществ таких зданий по сравнению с одноэтажными.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2.2.</w:t>
      </w:r>
      <w:r>
        <w:t xml:space="preserve"> Светильники в помещениях, в которых предусматри</w:t>
      </w:r>
      <w:bookmarkStart w:id="45" w:name="OCRUncertain050"/>
      <w:r>
        <w:t>ва</w:t>
      </w:r>
      <w:bookmarkEnd w:id="45"/>
      <w:r>
        <w:t xml:space="preserve">ются переработка и хранение открыто (без упаковки) пищевых продуктов или тары для их упаковки, должны иметь защитные устройства, исключающие возможность выпадения колб памп </w:t>
      </w:r>
      <w:r>
        <w:t>или их осколков при разрушении.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2.3.</w:t>
      </w:r>
      <w:r>
        <w:t xml:space="preserve"> Геометрические параметры зданий должны </w:t>
      </w:r>
      <w:bookmarkStart w:id="46" w:name="OCRUncertain058"/>
      <w:r>
        <w:t>соответствовать</w:t>
      </w:r>
      <w:bookmarkEnd w:id="46"/>
      <w:r>
        <w:t xml:space="preserve"> требо</w:t>
      </w:r>
      <w:bookmarkStart w:id="47" w:name="OCRUncertain059"/>
      <w:r>
        <w:t>в</w:t>
      </w:r>
      <w:bookmarkEnd w:id="47"/>
      <w:r>
        <w:t>ани</w:t>
      </w:r>
      <w:bookmarkStart w:id="48" w:name="OCRUncertain060"/>
      <w:r>
        <w:t>ям</w:t>
      </w:r>
      <w:bookmarkEnd w:id="48"/>
      <w:r>
        <w:t xml:space="preserve"> </w:t>
      </w:r>
      <w:bookmarkStart w:id="49" w:name="OCRUncertain061"/>
      <w:r>
        <w:t>СТ</w:t>
      </w:r>
      <w:bookmarkEnd w:id="49"/>
      <w:r>
        <w:t xml:space="preserve"> СЭВ</w:t>
      </w:r>
      <w:r>
        <w:rPr>
          <w:noProof/>
        </w:rPr>
        <w:t xml:space="preserve"> 1408—78, </w:t>
      </w:r>
      <w:r>
        <w:t>ГОСТ</w:t>
      </w:r>
      <w:r>
        <w:rPr>
          <w:noProof/>
        </w:rPr>
        <w:t xml:space="preserve"> 23840-79</w:t>
      </w:r>
      <w:r>
        <w:t xml:space="preserve"> и ГОСТ</w:t>
      </w:r>
      <w:r>
        <w:rPr>
          <w:noProof/>
        </w:rPr>
        <w:t xml:space="preserve"> 24336-80.</w:t>
      </w:r>
      <w:r>
        <w:t xml:space="preserve"> Перепад высот между смежными пролетами одного направления следует приним</w:t>
      </w:r>
      <w:bookmarkStart w:id="50" w:name="OCRUncertain062"/>
      <w:r>
        <w:t>а</w:t>
      </w:r>
      <w:bookmarkEnd w:id="50"/>
      <w:r>
        <w:t>ть кратным модулю 6</w:t>
      </w:r>
      <w:bookmarkStart w:id="51" w:name="OCRUncertain063"/>
      <w:r>
        <w:t>М</w:t>
      </w:r>
      <w:bookmarkEnd w:id="51"/>
      <w:r>
        <w:t>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2.4.</w:t>
      </w:r>
      <w:r>
        <w:t xml:space="preserve"> Высоту зданий для хранени</w:t>
      </w:r>
      <w:bookmarkStart w:id="52" w:name="OCRUncertain064"/>
      <w:r>
        <w:t>я</w:t>
      </w:r>
      <w:bookmarkEnd w:id="52"/>
      <w:r>
        <w:t xml:space="preserve"> и переработки се</w:t>
      </w:r>
      <w:bookmarkStart w:id="53" w:name="OCRUncertain065"/>
      <w:r>
        <w:t>л</w:t>
      </w:r>
      <w:bookmarkEnd w:id="53"/>
      <w:r>
        <w:t>ьскохозяйственной продукции следует принимать наименьшей исходя из габаритов оборудования или наибольш</w:t>
      </w:r>
      <w:bookmarkStart w:id="54" w:name="OCRUncertain066"/>
      <w:r>
        <w:t>е</w:t>
      </w:r>
      <w:bookmarkEnd w:id="54"/>
      <w:r>
        <w:t>й допускаемой высоты ск</w:t>
      </w:r>
      <w:bookmarkStart w:id="55" w:name="OCRUncertain067"/>
      <w:r>
        <w:t>л</w:t>
      </w:r>
      <w:bookmarkEnd w:id="55"/>
      <w:r>
        <w:t xml:space="preserve">адирования продукции. Здания для хранения различных видов сельскохозяйственной продукции, </w:t>
      </w:r>
      <w:r>
        <w:t>к складированию которой предъ</w:t>
      </w:r>
      <w:bookmarkStart w:id="56" w:name="OCRUncertain068"/>
      <w:r>
        <w:t>я</w:t>
      </w:r>
      <w:bookmarkEnd w:id="56"/>
      <w:r>
        <w:t>вляются одинаковые требования. следует проектировать одной унифицированной высоты.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2.5.</w:t>
      </w:r>
      <w:r>
        <w:t xml:space="preserve"> Высота помещений от пола до низа оборудования и коммуникаций во всех зданиях должна быть не менее</w:t>
      </w:r>
      <w:r>
        <w:rPr>
          <w:noProof/>
        </w:rPr>
        <w:t xml:space="preserve"> 2</w:t>
      </w:r>
      <w:r>
        <w:t xml:space="preserve"> </w:t>
      </w:r>
      <w:bookmarkStart w:id="57" w:name="OCRUncertain069"/>
      <w:r>
        <w:t>м</w:t>
      </w:r>
      <w:bookmarkEnd w:id="57"/>
      <w:r>
        <w:t xml:space="preserve"> в местах регулярного прохода людей и</w:t>
      </w:r>
      <w:r>
        <w:rPr>
          <w:noProof/>
        </w:rPr>
        <w:t xml:space="preserve"> 1,8</w:t>
      </w:r>
      <w:r>
        <w:t xml:space="preserve"> м в местах нерегулярного прохода людей. Наименьшее расстояние от верха технологического обор</w:t>
      </w:r>
      <w:bookmarkStart w:id="58" w:name="OCRUncertain070"/>
      <w:r>
        <w:t>у</w:t>
      </w:r>
      <w:bookmarkEnd w:id="58"/>
      <w:r>
        <w:t>дования до потолка должно быть</w:t>
      </w:r>
      <w:r>
        <w:rPr>
          <w:noProof/>
        </w:rPr>
        <w:t xml:space="preserve"> 0,4</w:t>
      </w:r>
      <w:r>
        <w:t xml:space="preserve"> 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2.6.</w:t>
      </w:r>
      <w:r>
        <w:t xml:space="preserve"> В зданиях для переработки сельскохозяйственной прод</w:t>
      </w:r>
      <w:bookmarkStart w:id="59" w:name="OCRUncertain071"/>
      <w:r>
        <w:t>у</w:t>
      </w:r>
      <w:bookmarkEnd w:id="59"/>
      <w:r>
        <w:t>кции объем помещения на одного работающего наибольшей смены дол</w:t>
      </w:r>
      <w:r>
        <w:t xml:space="preserve">жен быть не менее </w:t>
      </w:r>
      <w:r>
        <w:rPr>
          <w:noProof/>
        </w:rPr>
        <w:t>13</w:t>
      </w:r>
      <w:r>
        <w:t xml:space="preserve"> </w:t>
      </w:r>
      <w:bookmarkStart w:id="60" w:name="OCRUncertain072"/>
      <w:r>
        <w:t>м</w:t>
      </w:r>
      <w:r>
        <w:rPr>
          <w:vertAlign w:val="superscript"/>
        </w:rPr>
        <w:t>2</w:t>
      </w:r>
      <w:r>
        <w:t>,</w:t>
      </w:r>
      <w:bookmarkEnd w:id="60"/>
      <w:r>
        <w:t xml:space="preserve"> а площадь пола</w:t>
      </w:r>
      <w:r>
        <w:rPr>
          <w:noProof/>
        </w:rPr>
        <w:t xml:space="preserve"> —</w:t>
      </w:r>
      <w:r>
        <w:t xml:space="preserve"> не </w:t>
      </w:r>
      <w:r>
        <w:lastRenderedPageBreak/>
        <w:t>менее</w:t>
      </w:r>
      <w:r>
        <w:rPr>
          <w:noProof/>
        </w:rPr>
        <w:t xml:space="preserve"> 4</w:t>
      </w:r>
      <w:r>
        <w:t xml:space="preserve"> </w:t>
      </w:r>
      <w:bookmarkStart w:id="61" w:name="OCRUncertain073"/>
      <w:r>
        <w:t>м</w:t>
      </w:r>
      <w:r>
        <w:rPr>
          <w:vertAlign w:val="superscript"/>
        </w:rPr>
        <w:t>2</w:t>
      </w:r>
      <w:r>
        <w:t>.</w:t>
      </w:r>
      <w:bookmarkEnd w:id="61"/>
      <w:r>
        <w:t xml:space="preserve"> Допускается объем помещения на одного работающего уменьшать до</w:t>
      </w:r>
      <w:r>
        <w:rPr>
          <w:noProof/>
        </w:rPr>
        <w:t xml:space="preserve"> 1</w:t>
      </w:r>
      <w:bookmarkStart w:id="62" w:name="OCRUncertain074"/>
      <w:r>
        <w:rPr>
          <w:noProof/>
        </w:rPr>
        <w:t>1</w:t>
      </w:r>
      <w:bookmarkEnd w:id="62"/>
      <w:r>
        <w:t xml:space="preserve"> </w:t>
      </w:r>
      <w:bookmarkStart w:id="63" w:name="OCRUncertain075"/>
      <w:r>
        <w:t>м</w:t>
      </w:r>
      <w:bookmarkEnd w:id="63"/>
      <w:r>
        <w:rPr>
          <w:vertAlign w:val="superscript"/>
        </w:rPr>
        <w:t>3</w:t>
      </w:r>
      <w:r>
        <w:t xml:space="preserve"> при сохранении нормы площади пола и обеспечении требований технологии.</w:t>
      </w: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2.7.</w:t>
      </w:r>
      <w:r>
        <w:t xml:space="preserve"> При проектировании зданий для переработки и  хранения  сельскохозяйственной  продукции площадь этажа между противопожарными стенами, количество этажей и степень огнестойкости этих </w:t>
      </w:r>
      <w:bookmarkStart w:id="64" w:name="OCRUncertain076"/>
      <w:r>
        <w:t>зданий,</w:t>
      </w:r>
      <w:bookmarkEnd w:id="64"/>
      <w:r>
        <w:t xml:space="preserve"> р</w:t>
      </w:r>
      <w:bookmarkStart w:id="65" w:name="OCRUncertain077"/>
      <w:r>
        <w:t>а</w:t>
      </w:r>
      <w:bookmarkEnd w:id="65"/>
      <w:r>
        <w:t>зм</w:t>
      </w:r>
      <w:bookmarkStart w:id="66" w:name="OCRUncertain078"/>
      <w:r>
        <w:t>е</w:t>
      </w:r>
      <w:bookmarkEnd w:id="66"/>
      <w:r>
        <w:t>щение в</w:t>
      </w:r>
      <w:r>
        <w:rPr>
          <w:smallCaps/>
        </w:rPr>
        <w:t xml:space="preserve"> </w:t>
      </w:r>
      <w:r>
        <w:t xml:space="preserve">них производств различных категорий, обеспечение эвакуации людей и </w:t>
      </w:r>
      <w:proofErr w:type="spellStart"/>
      <w:r>
        <w:t>дымоудаления</w:t>
      </w:r>
      <w:proofErr w:type="spellEnd"/>
      <w:r>
        <w:t xml:space="preserve"> из зданий, а также устройство</w:t>
      </w:r>
      <w:r>
        <w:t xml:space="preserve"> ограждающих конструкций помещений в зависимости от категории размещаемых в них производств след</w:t>
      </w:r>
      <w:bookmarkStart w:id="67" w:name="OCRUncertain083"/>
      <w:r>
        <w:t>у</w:t>
      </w:r>
      <w:bookmarkEnd w:id="67"/>
      <w:r>
        <w:t xml:space="preserve">ет </w:t>
      </w:r>
      <w:bookmarkStart w:id="68" w:name="OCRUncertain084"/>
      <w:r>
        <w:t>предусматривать</w:t>
      </w:r>
      <w:bookmarkEnd w:id="68"/>
      <w:r>
        <w:t xml:space="preserve"> </w:t>
      </w:r>
      <w:r>
        <w:rPr>
          <w:i/>
        </w:rPr>
        <w:t>в</w:t>
      </w:r>
      <w:r>
        <w:t xml:space="preserve"> соответствии со </w:t>
      </w:r>
      <w:bookmarkStart w:id="69" w:name="OCRUncertain085"/>
      <w:r>
        <w:t>СНиП</w:t>
      </w:r>
      <w:bookmarkEnd w:id="69"/>
      <w:r>
        <w:rPr>
          <w:noProof/>
        </w:rPr>
        <w:t xml:space="preserve"> </w:t>
      </w:r>
      <w:r>
        <w:t>2.0</w:t>
      </w:r>
      <w:r>
        <w:rPr>
          <w:noProof/>
        </w:rPr>
        <w:t>9</w:t>
      </w:r>
      <w:r>
        <w:t>.</w:t>
      </w:r>
      <w:r>
        <w:rPr>
          <w:noProof/>
        </w:rPr>
        <w:t>0</w:t>
      </w:r>
      <w:r>
        <w:t>2</w:t>
      </w:r>
      <w:r>
        <w:rPr>
          <w:noProof/>
        </w:rPr>
        <w:t>-8</w:t>
      </w:r>
      <w:r>
        <w:t>5*</w:t>
      </w:r>
      <w:r>
        <w:rPr>
          <w:noProof/>
        </w:rPr>
        <w:t>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2.8.</w:t>
      </w:r>
      <w:r>
        <w:t xml:space="preserve"> Помещения с производствами, в которых обращаются горючие пыли</w:t>
      </w:r>
      <w:r>
        <w:rPr>
          <w:lang w:val="en-US"/>
        </w:rPr>
        <w:t>,</w:t>
      </w:r>
      <w:r>
        <w:t xml:space="preserve"> могущие образовать взры</w:t>
      </w:r>
      <w:bookmarkStart w:id="70" w:name="OCRUncertain086"/>
      <w:r>
        <w:t>в</w:t>
      </w:r>
      <w:bookmarkEnd w:id="70"/>
      <w:r>
        <w:t xml:space="preserve">оопасные </w:t>
      </w:r>
      <w:bookmarkStart w:id="71" w:name="OCRUncertain087"/>
      <w:r>
        <w:t>пылевоздушные</w:t>
      </w:r>
      <w:bookmarkEnd w:id="71"/>
      <w:r>
        <w:t xml:space="preserve"> смеси, следует проектировать так, чтобы не допускать </w:t>
      </w:r>
      <w:bookmarkStart w:id="72" w:name="OCRUncertain088"/>
      <w:r>
        <w:t>непроветриваемых</w:t>
      </w:r>
      <w:bookmarkEnd w:id="72"/>
      <w:r>
        <w:t xml:space="preserve"> пространств и скопления пыли (взвешенной и осевшей в помещении)</w:t>
      </w:r>
      <w:r>
        <w:rPr>
          <w:noProof/>
        </w:rPr>
        <w:t xml:space="preserve"> </w:t>
      </w:r>
      <w:bookmarkStart w:id="73" w:name="OCRUncertain089"/>
      <w:r>
        <w:rPr>
          <w:noProof/>
        </w:rPr>
        <w:t>.</w:t>
      </w:r>
      <w:bookmarkEnd w:id="73"/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2.9.</w:t>
      </w:r>
      <w:r>
        <w:t xml:space="preserve"> Здания дл</w:t>
      </w:r>
      <w:bookmarkStart w:id="74" w:name="OCRUncertain090"/>
      <w:r>
        <w:t>я</w:t>
      </w:r>
      <w:bookmarkEnd w:id="74"/>
      <w:r>
        <w:t xml:space="preserve"> хранения и переработки сельскохозяйственной продукции следу</w:t>
      </w:r>
      <w:r>
        <w:t>ет проектировать преимущественно каркасными с применением сборных несущих и ограждающих конструкций, а также конструкций и изделий из м</w:t>
      </w:r>
      <w:bookmarkStart w:id="75" w:name="OCRUncertain092"/>
      <w:r>
        <w:t>е</w:t>
      </w:r>
      <w:bookmarkEnd w:id="75"/>
      <w:r>
        <w:t>стных строите</w:t>
      </w:r>
      <w:bookmarkStart w:id="76" w:name="OCRUncertain093"/>
      <w:r>
        <w:t>л</w:t>
      </w:r>
      <w:bookmarkEnd w:id="76"/>
      <w:r>
        <w:t>ьных материалов (кирпича, природного камня и др.)</w:t>
      </w:r>
      <w:r>
        <w:rPr>
          <w:noProof/>
        </w:rPr>
        <w:t xml:space="preserve"> </w:t>
      </w:r>
      <w:bookmarkStart w:id="77" w:name="OCRUncertain094"/>
      <w:r>
        <w:rPr>
          <w:noProof/>
        </w:rPr>
        <w:t>.</w:t>
      </w:r>
      <w:bookmarkEnd w:id="77"/>
    </w:p>
    <w:p w:rsidR="00000000" w:rsidRDefault="00D91753">
      <w:pPr>
        <w:ind w:firstLine="284"/>
        <w:jc w:val="both"/>
      </w:pPr>
      <w:r>
        <w:t xml:space="preserve">Материалы строительных конструкций и их </w:t>
      </w:r>
      <w:bookmarkStart w:id="78" w:name="OCRUncertain095"/>
      <w:r>
        <w:t>облицовок,</w:t>
      </w:r>
      <w:bookmarkEnd w:id="78"/>
      <w:r>
        <w:t xml:space="preserve"> отделочных и защитных покрытий должны быть безвредными для пищевой продукции в местах возможного контакта с этой продукцией.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2.10.</w:t>
      </w:r>
      <w:r>
        <w:t xml:space="preserve"> Невентилируемые покрытия зданий для хранения и переработки сельскохозяйственной продукции над </w:t>
      </w:r>
      <w:r>
        <w:t>помещениями с влажным или мокрым режимом доп</w:t>
      </w:r>
      <w:bookmarkStart w:id="79" w:name="OCRUncertain096"/>
      <w:r>
        <w:t>у</w:t>
      </w:r>
      <w:bookmarkEnd w:id="79"/>
      <w:r>
        <w:t>скаются только при условии, ес</w:t>
      </w:r>
      <w:bookmarkStart w:id="80" w:name="OCRUncertain097"/>
      <w:r>
        <w:t>л</w:t>
      </w:r>
      <w:bookmarkEnd w:id="80"/>
      <w:r>
        <w:t xml:space="preserve">и устройством </w:t>
      </w:r>
      <w:bookmarkStart w:id="81" w:name="OCRUncertain098"/>
      <w:proofErr w:type="spellStart"/>
      <w:r>
        <w:t>пароизоляции</w:t>
      </w:r>
      <w:bookmarkEnd w:id="81"/>
      <w:proofErr w:type="spellEnd"/>
      <w:r>
        <w:t xml:space="preserve"> исключается накоп</w:t>
      </w:r>
      <w:bookmarkStart w:id="82" w:name="OCRUncertain099"/>
      <w:r>
        <w:t>л</w:t>
      </w:r>
      <w:bookmarkEnd w:id="82"/>
      <w:r>
        <w:t>ение влаги в конструкциях за годовой период эксплуатации.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2.11.</w:t>
      </w:r>
      <w:r>
        <w:t xml:space="preserve"> Одноэтажные здани</w:t>
      </w:r>
      <w:bookmarkStart w:id="83" w:name="OCRUncertain100"/>
      <w:r>
        <w:t>я</w:t>
      </w:r>
      <w:bookmarkEnd w:id="83"/>
      <w:r>
        <w:t xml:space="preserve"> для хранения и переработки сельскохозяйственной продукции следует проектировать без внутренних водостоков. Отапливаемые одноэтажные здания с покрытиями шириной более</w:t>
      </w:r>
      <w:r>
        <w:rPr>
          <w:noProof/>
        </w:rPr>
        <w:t xml:space="preserve"> 72</w:t>
      </w:r>
      <w:r>
        <w:t xml:space="preserve"> м и много</w:t>
      </w:r>
      <w:bookmarkStart w:id="84" w:name="OCRUncertain101"/>
      <w:r>
        <w:t>э</w:t>
      </w:r>
      <w:bookmarkEnd w:id="84"/>
      <w:r>
        <w:t xml:space="preserve">тажные здания допускается проектировать с </w:t>
      </w:r>
      <w:bookmarkStart w:id="85" w:name="OCRUncertain102"/>
      <w:r>
        <w:t>в</w:t>
      </w:r>
      <w:bookmarkEnd w:id="85"/>
      <w:r>
        <w:t>нутр</w:t>
      </w:r>
      <w:bookmarkStart w:id="86" w:name="OCRUncertain103"/>
      <w:r>
        <w:t>е</w:t>
      </w:r>
      <w:bookmarkEnd w:id="86"/>
      <w:r>
        <w:t>нним водостоком.</w:t>
      </w: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2.12.</w:t>
      </w:r>
      <w:r>
        <w:t xml:space="preserve"> Попы здан</w:t>
      </w:r>
      <w:bookmarkStart w:id="87" w:name="OCRUncertain104"/>
      <w:r>
        <w:t>и</w:t>
      </w:r>
      <w:bookmarkEnd w:id="87"/>
      <w:r>
        <w:t>й для переработки сельскохозяйственной прод</w:t>
      </w:r>
      <w:bookmarkStart w:id="88" w:name="OCRUncertain105"/>
      <w:r>
        <w:t>у</w:t>
      </w:r>
      <w:bookmarkEnd w:id="88"/>
      <w:r>
        <w:t>кции</w:t>
      </w:r>
      <w:r>
        <w:t xml:space="preserve"> следует проектировать с </w:t>
      </w:r>
      <w:bookmarkStart w:id="89" w:name="OCRUncertain106"/>
      <w:r>
        <w:t>у</w:t>
      </w:r>
      <w:bookmarkEnd w:id="89"/>
      <w:r>
        <w:t xml:space="preserve">четом нагрузок от складируемой продукции, вида и интенсивности механических и других воздействий в соответствии со СНиП </w:t>
      </w:r>
      <w:r>
        <w:rPr>
          <w:lang w:val="en-US"/>
        </w:rPr>
        <w:t>2.03.13-88</w:t>
      </w:r>
      <w:r>
        <w:rPr>
          <w:noProof/>
        </w:rPr>
        <w:t>.</w:t>
      </w:r>
    </w:p>
    <w:p w:rsidR="00000000" w:rsidRDefault="00D91753">
      <w:pPr>
        <w:ind w:firstLine="284"/>
        <w:jc w:val="both"/>
      </w:pPr>
      <w:r>
        <w:t xml:space="preserve">В помещениях для хранения </w:t>
      </w:r>
      <w:bookmarkStart w:id="90" w:name="OCRUncertain107"/>
      <w:r>
        <w:t>картофеля,</w:t>
      </w:r>
      <w:bookmarkEnd w:id="90"/>
      <w:r>
        <w:t xml:space="preserve"> овощей и фруктов в таре и в проездах помещений для хранения картофеля и овощей в закромах следует проектировать асфальтобетонные и бетонные попы; в закромах допуска</w:t>
      </w:r>
      <w:bookmarkStart w:id="91" w:name="OCRUncertain108"/>
      <w:r>
        <w:t>е</w:t>
      </w:r>
      <w:bookmarkEnd w:id="91"/>
      <w:r>
        <w:t>тся предусматривать глинобитные и земляные полы.</w:t>
      </w:r>
    </w:p>
    <w:p w:rsidR="00000000" w:rsidRDefault="00D91753">
      <w:pPr>
        <w:ind w:firstLine="284"/>
        <w:jc w:val="both"/>
      </w:pPr>
      <w:r>
        <w:t>В зданиях для хранения и переработки пищевой продукции (картофеля, овощей, фруктов, молока, скота, птиц</w:t>
      </w:r>
      <w:r>
        <w:t>ы и др.) полы и перекрытия должны быть без п</w:t>
      </w:r>
      <w:bookmarkStart w:id="92" w:name="OCRUncertain109"/>
      <w:r>
        <w:t>у</w:t>
      </w:r>
      <w:bookmarkEnd w:id="92"/>
      <w:r>
        <w:t>стот. Для покрытий полов помещений, предназначенных для хранения и переработки пищевой продукции, не допускается применение дегтей и дегтевых мастик.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2.13.</w:t>
      </w:r>
      <w:r>
        <w:t xml:space="preserve"> Ворота зданий для хранения и пер</w:t>
      </w:r>
      <w:bookmarkStart w:id="93" w:name="OCRUncertain110"/>
      <w:r>
        <w:t>е</w:t>
      </w:r>
      <w:bookmarkEnd w:id="93"/>
      <w:r>
        <w:t>работки сельскохозяйственной продукции след</w:t>
      </w:r>
      <w:bookmarkStart w:id="94" w:name="OCRUncertain111"/>
      <w:r>
        <w:t>у</w:t>
      </w:r>
      <w:bookmarkEnd w:id="94"/>
      <w:r>
        <w:t>ет принимать типовыми: распашными, раздвижными или шторными. Д</w:t>
      </w:r>
      <w:bookmarkStart w:id="95" w:name="OCRUncertain112"/>
      <w:r>
        <w:t>л</w:t>
      </w:r>
      <w:bookmarkEnd w:id="95"/>
      <w:r>
        <w:t>я эвакуации людей допускается предусматривать в распашных и раздвижных воротах для автомобильного транспорта калитки (без порогов или с п</w:t>
      </w:r>
      <w:r>
        <w:t>орогами высотой не более</w:t>
      </w:r>
      <w:r>
        <w:rPr>
          <w:noProof/>
        </w:rPr>
        <w:t xml:space="preserve"> 0,1</w:t>
      </w:r>
      <w:r>
        <w:t xml:space="preserve"> м)</w:t>
      </w:r>
      <w:bookmarkStart w:id="96" w:name="OCRUncertain113"/>
      <w:r>
        <w:rPr>
          <w:noProof/>
        </w:rPr>
        <w:t>,</w:t>
      </w:r>
      <w:bookmarkEnd w:id="96"/>
      <w:r>
        <w:t xml:space="preserve"> открывающиеся по направлению выхода из здания. Размеры ворот в свету для пропуска безре</w:t>
      </w:r>
      <w:bookmarkStart w:id="97" w:name="OCRUncertain114"/>
      <w:r>
        <w:t>л</w:t>
      </w:r>
      <w:bookmarkEnd w:id="97"/>
      <w:r>
        <w:t>ьсового транспорта должны превышать габаритные размеры гр</w:t>
      </w:r>
      <w:bookmarkStart w:id="98" w:name="OCRUncertain115"/>
      <w:r>
        <w:t>у</w:t>
      </w:r>
      <w:bookmarkEnd w:id="98"/>
      <w:r>
        <w:t>женых транспортных ср</w:t>
      </w:r>
      <w:bookmarkStart w:id="99" w:name="OCRUncertain116"/>
      <w:r>
        <w:t>е</w:t>
      </w:r>
      <w:bookmarkEnd w:id="99"/>
      <w:r>
        <w:t>дств по высоте на</w:t>
      </w:r>
      <w:r>
        <w:rPr>
          <w:noProof/>
        </w:rPr>
        <w:t xml:space="preserve"> 0,2</w:t>
      </w:r>
      <w:r>
        <w:t xml:space="preserve"> м и </w:t>
      </w:r>
      <w:bookmarkStart w:id="100" w:name="OCRUncertain117"/>
      <w:r>
        <w:t>п</w:t>
      </w:r>
      <w:bookmarkEnd w:id="100"/>
      <w:r>
        <w:t xml:space="preserve">о </w:t>
      </w:r>
      <w:bookmarkStart w:id="101" w:name="OCRUncertain118"/>
      <w:r>
        <w:t>ш</w:t>
      </w:r>
      <w:bookmarkEnd w:id="101"/>
      <w:r>
        <w:t>ири</w:t>
      </w:r>
      <w:bookmarkStart w:id="102" w:name="OCRUncertain119"/>
      <w:r>
        <w:t>не</w:t>
      </w:r>
      <w:bookmarkEnd w:id="102"/>
      <w:r>
        <w:t xml:space="preserve"> на</w:t>
      </w:r>
      <w:r>
        <w:rPr>
          <w:noProof/>
        </w:rPr>
        <w:t xml:space="preserve"> 3,6</w:t>
      </w:r>
      <w:r>
        <w:t xml:space="preserve"> 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</w:t>
      </w:r>
      <w:bookmarkStart w:id="103" w:name="OCRUncertain120"/>
      <w:r>
        <w:rPr>
          <w:b/>
          <w:noProof/>
        </w:rPr>
        <w:t>1</w:t>
      </w:r>
      <w:bookmarkEnd w:id="103"/>
      <w:r>
        <w:rPr>
          <w:b/>
          <w:noProof/>
        </w:rPr>
        <w:t>4.</w:t>
      </w:r>
      <w:r>
        <w:t xml:space="preserve"> В зданиях для пер</w:t>
      </w:r>
      <w:bookmarkStart w:id="104" w:name="OCRUncertain121"/>
      <w:r>
        <w:t>е</w:t>
      </w:r>
      <w:bookmarkEnd w:id="104"/>
      <w:r>
        <w:t>ра</w:t>
      </w:r>
      <w:bookmarkStart w:id="105" w:name="OCRUncertain122"/>
      <w:r>
        <w:t>б</w:t>
      </w:r>
      <w:bookmarkEnd w:id="105"/>
      <w:r>
        <w:t>отки пи</w:t>
      </w:r>
      <w:bookmarkStart w:id="106" w:name="OCRUncertain123"/>
      <w:r>
        <w:t>щев</w:t>
      </w:r>
      <w:bookmarkEnd w:id="106"/>
      <w:r>
        <w:t>ой про</w:t>
      </w:r>
      <w:bookmarkStart w:id="107" w:name="OCRUncertain124"/>
      <w:r>
        <w:t>дукции</w:t>
      </w:r>
      <w:bookmarkEnd w:id="107"/>
      <w:r>
        <w:t xml:space="preserve"> необходимо предусматривать: ограждающие конструкции без пустот из материалов, не разрушаемых грызунами; сплошные и б</w:t>
      </w:r>
      <w:bookmarkStart w:id="108" w:name="OCRUncertain125"/>
      <w:r>
        <w:t>е</w:t>
      </w:r>
      <w:bookmarkEnd w:id="108"/>
      <w:r>
        <w:t>з пустот полотна нар</w:t>
      </w:r>
      <w:bookmarkStart w:id="109" w:name="OCRUncertain126"/>
      <w:r>
        <w:t>у</w:t>
      </w:r>
      <w:bookmarkEnd w:id="109"/>
      <w:r>
        <w:t>жных дверей</w:t>
      </w:r>
      <w:bookmarkStart w:id="110" w:name="OCRUncertain127"/>
      <w:r>
        <w:t>,</w:t>
      </w:r>
      <w:bookmarkEnd w:id="110"/>
      <w:r>
        <w:t xml:space="preserve"> ворот и крышек люко</w:t>
      </w:r>
      <w:bookmarkStart w:id="111" w:name="OCRUncertain128"/>
      <w:r>
        <w:t>в</w:t>
      </w:r>
      <w:bookmarkEnd w:id="111"/>
      <w:r>
        <w:t>; устройства в оконных проемах для крепления</w:t>
      </w:r>
      <w:r>
        <w:t xml:space="preserve"> съемных сеток в местах открывающихся створок и фрамуг; устройства для закрывания отверстий каналов систем вентиляции; огр</w:t>
      </w:r>
      <w:bookmarkStart w:id="112" w:name="OCRUncertain129"/>
      <w:r>
        <w:t>а</w:t>
      </w:r>
      <w:bookmarkEnd w:id="112"/>
      <w:r>
        <w:t xml:space="preserve">ждения стальной сеткой (с ячейками не </w:t>
      </w:r>
      <w:r>
        <w:lastRenderedPageBreak/>
        <w:t>более</w:t>
      </w:r>
      <w:r>
        <w:rPr>
          <w:noProof/>
        </w:rPr>
        <w:t xml:space="preserve"> 12Х12</w:t>
      </w:r>
      <w:r>
        <w:t xml:space="preserve"> мм) вентиляционных отверстий в стенах и воздуховодах, расположенных в пределах</w:t>
      </w:r>
      <w:r>
        <w:rPr>
          <w:noProof/>
        </w:rPr>
        <w:t xml:space="preserve"> 0,5</w:t>
      </w:r>
      <w:r>
        <w:t xml:space="preserve"> м над уровнем пола, и окон подвальных </w:t>
      </w:r>
      <w:bookmarkStart w:id="113" w:name="OCRUncertain130"/>
      <w:r>
        <w:t>э</w:t>
      </w:r>
      <w:bookmarkEnd w:id="113"/>
      <w:r>
        <w:t>тажей.</w:t>
      </w:r>
    </w:p>
    <w:p w:rsidR="00000000" w:rsidRDefault="00D91753">
      <w:pPr>
        <w:ind w:firstLine="284"/>
        <w:jc w:val="both"/>
        <w:rPr>
          <w:noProof/>
        </w:rPr>
      </w:pPr>
      <w:r>
        <w:t>В проектах таких зданий необходимо предусматривать указания о тщательной заделке отверстий для трубопроводов</w:t>
      </w:r>
      <w:r>
        <w:rPr>
          <w:noProof/>
        </w:rPr>
        <w:t xml:space="preserve"> </w:t>
      </w:r>
      <w:bookmarkStart w:id="114" w:name="OCRUncertain131"/>
      <w:r>
        <w:rPr>
          <w:noProof/>
        </w:rPr>
        <w:t>(</w:t>
      </w:r>
      <w:bookmarkEnd w:id="114"/>
      <w:r>
        <w:t xml:space="preserve"> в стенах, перегородк</w:t>
      </w:r>
      <w:bookmarkStart w:id="115" w:name="OCRUncertain132"/>
      <w:r>
        <w:t>а</w:t>
      </w:r>
      <w:bookmarkEnd w:id="115"/>
      <w:r>
        <w:t>х и перекрытиях) и сопряжений ограждающих ко</w:t>
      </w:r>
      <w:bookmarkStart w:id="116" w:name="OCRUncertain133"/>
      <w:r>
        <w:t>н</w:t>
      </w:r>
      <w:bookmarkEnd w:id="116"/>
      <w:r>
        <w:t>струкций помещений (вн</w:t>
      </w:r>
      <w:bookmarkStart w:id="117" w:name="OCRUncertain134"/>
      <w:r>
        <w:t>у</w:t>
      </w:r>
      <w:bookmarkEnd w:id="117"/>
      <w:r>
        <w:t xml:space="preserve">тренних и </w:t>
      </w:r>
      <w:r>
        <w:t>наружных стен и перегородок между собой и с полами или перекрытиями)</w:t>
      </w:r>
      <w:r>
        <w:rPr>
          <w:noProof/>
        </w:rPr>
        <w:t xml:space="preserve"> </w:t>
      </w:r>
      <w:bookmarkStart w:id="118" w:name="OCRUncertain135"/>
      <w:r>
        <w:rPr>
          <w:noProof/>
        </w:rPr>
        <w:t>.</w:t>
      </w:r>
      <w:bookmarkEnd w:id="118"/>
    </w:p>
    <w:p w:rsidR="00000000" w:rsidRDefault="00D91753">
      <w:pPr>
        <w:ind w:firstLine="284"/>
        <w:jc w:val="both"/>
      </w:pPr>
      <w:r>
        <w:rPr>
          <w:b/>
          <w:noProof/>
        </w:rPr>
        <w:t>2.15.</w:t>
      </w:r>
      <w:r>
        <w:t xml:space="preserve"> Закрома для картофеля и овощей, а также перегородки, отделяющие хранимую прод</w:t>
      </w:r>
      <w:bookmarkStart w:id="119" w:name="OCRUncertain136"/>
      <w:r>
        <w:t>у</w:t>
      </w:r>
      <w:bookmarkEnd w:id="119"/>
      <w:r>
        <w:t>кцию от наружных стен зданий (для создания возд</w:t>
      </w:r>
      <w:bookmarkStart w:id="120" w:name="OCRUncertain137"/>
      <w:r>
        <w:t>у</w:t>
      </w:r>
      <w:bookmarkEnd w:id="120"/>
      <w:r>
        <w:t>шной прослойки)</w:t>
      </w:r>
      <w:r>
        <w:rPr>
          <w:noProof/>
        </w:rPr>
        <w:t xml:space="preserve"> </w:t>
      </w:r>
      <w:bookmarkStart w:id="121" w:name="OCRUncertain138"/>
      <w:r>
        <w:rPr>
          <w:noProof/>
        </w:rPr>
        <w:t>,</w:t>
      </w:r>
      <w:bookmarkEnd w:id="121"/>
      <w:r>
        <w:t xml:space="preserve"> или перегородки, разде</w:t>
      </w:r>
      <w:bookmarkStart w:id="122" w:name="OCRUncertain139"/>
      <w:r>
        <w:t>л</w:t>
      </w:r>
      <w:bookmarkEnd w:id="122"/>
      <w:r>
        <w:t>яющие зда</w:t>
      </w:r>
      <w:bookmarkStart w:id="123" w:name="OCRUncertain140"/>
      <w:r>
        <w:t>н</w:t>
      </w:r>
      <w:bookmarkEnd w:id="123"/>
      <w:r>
        <w:t xml:space="preserve">ия на секции (по требованиям технологии хранения продукции), следует проектировать каркасными со сплошным ограждением из технических </w:t>
      </w:r>
      <w:bookmarkStart w:id="124" w:name="OCRUncertain142"/>
      <w:r>
        <w:t xml:space="preserve">тканей, </w:t>
      </w:r>
      <w:bookmarkEnd w:id="124"/>
      <w:r>
        <w:t xml:space="preserve">пленок, </w:t>
      </w:r>
      <w:bookmarkStart w:id="125" w:name="OCRUncertain143"/>
      <w:r>
        <w:t>асбестоцементных</w:t>
      </w:r>
      <w:bookmarkEnd w:id="125"/>
      <w:r>
        <w:t xml:space="preserve"> листов и </w:t>
      </w:r>
      <w:bookmarkStart w:id="126" w:name="OCRUncertain144"/>
      <w:proofErr w:type="spellStart"/>
      <w:r>
        <w:t>экструзионных</w:t>
      </w:r>
      <w:proofErr w:type="spellEnd"/>
      <w:r>
        <w:t xml:space="preserve"> </w:t>
      </w:r>
      <w:bookmarkEnd w:id="126"/>
      <w:r>
        <w:t xml:space="preserve">панелей или водостойкой фанеры, а также из </w:t>
      </w:r>
      <w:bookmarkStart w:id="127" w:name="OCRUncertain145"/>
      <w:r>
        <w:t>деревянных</w:t>
      </w:r>
      <w:bookmarkEnd w:id="127"/>
      <w:r>
        <w:t xml:space="preserve"> щитов в районах</w:t>
      </w:r>
      <w:r>
        <w:t xml:space="preserve">, леса которых по </w:t>
      </w:r>
      <w:bookmarkStart w:id="128" w:name="OCRUncertain146"/>
      <w:r>
        <w:t>н</w:t>
      </w:r>
      <w:bookmarkEnd w:id="128"/>
      <w:r>
        <w:t>ароднохозяйственном</w:t>
      </w:r>
      <w:bookmarkStart w:id="129" w:name="OCRUncertain147"/>
      <w:r>
        <w:t>у</w:t>
      </w:r>
      <w:bookmarkEnd w:id="129"/>
      <w:r>
        <w:t xml:space="preserve"> </w:t>
      </w:r>
      <w:bookmarkStart w:id="130" w:name="OCRUncertain148"/>
      <w:r>
        <w:t>и</w:t>
      </w:r>
      <w:bookmarkEnd w:id="130"/>
      <w:r>
        <w:t xml:space="preserve"> природному значению отнесены к</w:t>
      </w:r>
      <w:r>
        <w:rPr>
          <w:noProof/>
        </w:rPr>
        <w:t xml:space="preserve"> III</w:t>
      </w:r>
      <w:r>
        <w:t xml:space="preserve"> или</w:t>
      </w:r>
      <w:r>
        <w:rPr>
          <w:noProof/>
        </w:rPr>
        <w:t xml:space="preserve"> II</w:t>
      </w:r>
      <w:r>
        <w:t xml:space="preserve"> группе и имеют эксплуатационное значение.</w:t>
      </w:r>
    </w:p>
    <w:p w:rsidR="00000000" w:rsidRDefault="00D91753">
      <w:pPr>
        <w:ind w:firstLine="284"/>
        <w:jc w:val="both"/>
      </w:pPr>
      <w:r>
        <w:t>В рабочих чертежах должна быть указана последовательность загрузки и выгрузки продукции при проектировании стенок из технических тканей, пленок и других рулонных и тонколистовых материалов.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2.16.</w:t>
      </w:r>
      <w:r>
        <w:t xml:space="preserve"> Ограждающие конструкции (стены, перекрытия, покрытия, полы и заполнение проемов) помещений </w:t>
      </w:r>
      <w:bookmarkStart w:id="131" w:name="OCRUncertain151"/>
      <w:r>
        <w:t>(</w:t>
      </w:r>
      <w:bookmarkEnd w:id="131"/>
      <w:r>
        <w:t>камер) с регулируемой газовой средой для хранения фруктов должны иметь с внутренней стороны газоне</w:t>
      </w:r>
      <w:r>
        <w:t>проницаемые покрытия. Заполнение проемов в стенах камер следует предусматривать с уплотняющими прокладками в притворах и фальцах.</w:t>
      </w: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2.</w:t>
      </w:r>
      <w:bookmarkStart w:id="132" w:name="OCRUncertain152"/>
      <w:r>
        <w:rPr>
          <w:b/>
          <w:noProof/>
        </w:rPr>
        <w:t>1</w:t>
      </w:r>
      <w:bookmarkEnd w:id="132"/>
      <w:r>
        <w:rPr>
          <w:b/>
          <w:noProof/>
        </w:rPr>
        <w:t>7.</w:t>
      </w:r>
      <w:r>
        <w:t xml:space="preserve"> Отделку внутренних поверхностей ограждающих конструкций помещений следует проектировать в соответствии с нормами технологического проектирования и </w:t>
      </w:r>
      <w:bookmarkStart w:id="133" w:name="OCRUncertain153"/>
      <w:r>
        <w:t>СН</w:t>
      </w:r>
      <w:bookmarkEnd w:id="133"/>
      <w:r>
        <w:rPr>
          <w:noProof/>
        </w:rPr>
        <w:t xml:space="preserve"> 181-70.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2.18.</w:t>
      </w:r>
      <w:r>
        <w:t xml:space="preserve"> По периметру нар</w:t>
      </w:r>
      <w:bookmarkStart w:id="134" w:name="OCRUncertain154"/>
      <w:r>
        <w:t>у</w:t>
      </w:r>
      <w:bookmarkEnd w:id="134"/>
      <w:r>
        <w:t>жных стен зданий высотой до верха карниза более</w:t>
      </w:r>
      <w:r>
        <w:rPr>
          <w:noProof/>
        </w:rPr>
        <w:t xml:space="preserve"> 10</w:t>
      </w:r>
      <w:r>
        <w:t xml:space="preserve"> </w:t>
      </w:r>
      <w:bookmarkStart w:id="135" w:name="OCRUncertain155"/>
      <w:r>
        <w:t>м</w:t>
      </w:r>
      <w:bookmarkEnd w:id="135"/>
      <w:r>
        <w:t xml:space="preserve"> на кровлях следует предусматривать ограждения высотой н</w:t>
      </w:r>
      <w:bookmarkStart w:id="136" w:name="OCRUncertain156"/>
      <w:r>
        <w:t>е</w:t>
      </w:r>
      <w:bookmarkEnd w:id="136"/>
      <w:r>
        <w:t xml:space="preserve"> менее </w:t>
      </w:r>
      <w:r>
        <w:rPr>
          <w:noProof/>
        </w:rPr>
        <w:t>0,6</w:t>
      </w:r>
      <w:r>
        <w:t xml:space="preserve"> м из несгораемых материалов. На зданиях без внутренних водостоков эти ограж</w:t>
      </w:r>
      <w:r>
        <w:t>дения должны быть решетчатыми.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2.19.</w:t>
      </w:r>
      <w:r>
        <w:t xml:space="preserve"> Для зданий высотой до верха карниза более </w:t>
      </w:r>
      <w:r>
        <w:rPr>
          <w:noProof/>
        </w:rPr>
        <w:t>10</w:t>
      </w:r>
      <w:r>
        <w:t xml:space="preserve"> м следует проектировать наружные стальные вертика</w:t>
      </w:r>
      <w:bookmarkStart w:id="137" w:name="OCRUncertain158"/>
      <w:r>
        <w:t>л</w:t>
      </w:r>
      <w:bookmarkEnd w:id="137"/>
      <w:r>
        <w:t xml:space="preserve">ьные пожарные </w:t>
      </w:r>
      <w:bookmarkStart w:id="138" w:name="OCRUncertain159"/>
      <w:r>
        <w:t>л</w:t>
      </w:r>
      <w:bookmarkEnd w:id="138"/>
      <w:r>
        <w:t>естницы шириной</w:t>
      </w:r>
      <w:r>
        <w:rPr>
          <w:noProof/>
        </w:rPr>
        <w:t xml:space="preserve"> 0,6</w:t>
      </w:r>
      <w:r>
        <w:t xml:space="preserve"> м; расстояние между лестницами по периметр</w:t>
      </w:r>
      <w:bookmarkStart w:id="139" w:name="OCRUncertain160"/>
      <w:r>
        <w:t>у</w:t>
      </w:r>
      <w:bookmarkEnd w:id="139"/>
      <w:r>
        <w:t xml:space="preserve"> здания должно быть не более</w:t>
      </w:r>
      <w:r>
        <w:rPr>
          <w:noProof/>
        </w:rPr>
        <w:t xml:space="preserve"> 200</w:t>
      </w:r>
      <w:r>
        <w:t xml:space="preserve"> м. Пожарные лестницы должн</w:t>
      </w:r>
      <w:bookmarkStart w:id="140" w:name="OCRUncertain161"/>
      <w:r>
        <w:t>ы</w:t>
      </w:r>
      <w:bookmarkEnd w:id="140"/>
      <w:r>
        <w:t xml:space="preserve"> начинатьс</w:t>
      </w:r>
      <w:bookmarkStart w:id="141" w:name="OCRUncertain162"/>
      <w:r>
        <w:t>я</w:t>
      </w:r>
      <w:bookmarkEnd w:id="141"/>
      <w:r>
        <w:t xml:space="preserve"> </w:t>
      </w:r>
      <w:bookmarkStart w:id="142" w:name="OCRUncertain163"/>
      <w:r>
        <w:t>н</w:t>
      </w:r>
      <w:bookmarkEnd w:id="142"/>
      <w:r>
        <w:t>а высоте</w:t>
      </w:r>
      <w:r>
        <w:rPr>
          <w:noProof/>
        </w:rPr>
        <w:t xml:space="preserve"> </w:t>
      </w:r>
      <w:r>
        <w:t>1,</w:t>
      </w:r>
      <w:r>
        <w:rPr>
          <w:noProof/>
        </w:rPr>
        <w:t>5</w:t>
      </w:r>
      <w:r>
        <w:t xml:space="preserve"> </w:t>
      </w:r>
      <w:bookmarkStart w:id="143" w:name="OCRUncertain166"/>
      <w:r>
        <w:t>м</w:t>
      </w:r>
      <w:bookmarkEnd w:id="143"/>
      <w:r>
        <w:t xml:space="preserve"> от </w:t>
      </w:r>
      <w:bookmarkStart w:id="144" w:name="OCRUncertain167"/>
      <w:r>
        <w:t>уровня</w:t>
      </w:r>
      <w:bookmarkEnd w:id="144"/>
      <w:r>
        <w:t xml:space="preserve"> земли, а вверху заканчиваться площ</w:t>
      </w:r>
      <w:bookmarkStart w:id="145" w:name="OCRUncertain168"/>
      <w:r>
        <w:t>а</w:t>
      </w:r>
      <w:bookmarkEnd w:id="145"/>
      <w:r>
        <w:t>дк</w:t>
      </w:r>
      <w:bookmarkStart w:id="146" w:name="OCRUncertain169"/>
      <w:r>
        <w:t>о</w:t>
      </w:r>
      <w:bookmarkEnd w:id="146"/>
      <w:r>
        <w:t>й с п</w:t>
      </w:r>
      <w:bookmarkStart w:id="147" w:name="OCRUncertain170"/>
      <w:r>
        <w:t>о</w:t>
      </w:r>
      <w:bookmarkEnd w:id="147"/>
      <w:r>
        <w:t>р</w:t>
      </w:r>
      <w:bookmarkStart w:id="148" w:name="OCRUncertain171"/>
      <w:r>
        <w:t>у</w:t>
      </w:r>
      <w:bookmarkEnd w:id="148"/>
      <w:r>
        <w:t>ч</w:t>
      </w:r>
      <w:bookmarkStart w:id="149" w:name="OCRUncertain172"/>
      <w:r>
        <w:t>а</w:t>
      </w:r>
      <w:bookmarkEnd w:id="149"/>
      <w:r>
        <w:t>ем.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2.20.</w:t>
      </w:r>
      <w:r>
        <w:t xml:space="preserve"> Грузовые платформы (рампы) и пандусы для проезда и уклоны пандусов д</w:t>
      </w:r>
      <w:bookmarkStart w:id="150" w:name="OCRUncertain173"/>
      <w:r>
        <w:t>л</w:t>
      </w:r>
      <w:bookmarkEnd w:id="150"/>
      <w:r>
        <w:t xml:space="preserve">я въезда напольных транспортных средств следует проектировать в соответствии </w:t>
      </w:r>
      <w:r>
        <w:t xml:space="preserve">со </w:t>
      </w:r>
      <w:bookmarkStart w:id="151" w:name="OCRUncertain174"/>
      <w:r>
        <w:t>СНиП</w:t>
      </w:r>
      <w:bookmarkEnd w:id="151"/>
      <w:r>
        <w:rPr>
          <w:noProof/>
        </w:rPr>
        <w:t xml:space="preserve"> </w:t>
      </w:r>
      <w:r>
        <w:t xml:space="preserve">2.11.01-85*, нормами технологического проектирования зданий для хранения </w:t>
      </w:r>
      <w:bookmarkStart w:id="152" w:name="OCRUncertain175"/>
      <w:r>
        <w:t xml:space="preserve">и </w:t>
      </w:r>
      <w:bookmarkEnd w:id="152"/>
      <w:r>
        <w:t>переработки сельскохозяйственной п</w:t>
      </w:r>
      <w:bookmarkStart w:id="153" w:name="OCRUncertain176"/>
      <w:r>
        <w:t>р</w:t>
      </w:r>
      <w:bookmarkEnd w:id="153"/>
      <w:r>
        <w:t xml:space="preserve">одукции и </w:t>
      </w:r>
      <w:bookmarkStart w:id="154" w:name="OCRUncertain177"/>
      <w:r>
        <w:t>техническими</w:t>
      </w:r>
      <w:bookmarkEnd w:id="154"/>
      <w:r>
        <w:t xml:space="preserve">   характеристиками  транспортных средств.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2.21.</w:t>
      </w:r>
      <w:r>
        <w:t xml:space="preserve"> При проектировании зданий и помещений необходимо учитывать нагрузки от сельскохозяйственной продукции</w:t>
      </w:r>
      <w:bookmarkStart w:id="155" w:name="OCRUncertain178"/>
      <w:r>
        <w:t>,</w:t>
      </w:r>
      <w:bookmarkEnd w:id="155"/>
      <w:r>
        <w:t xml:space="preserve"> которые следует относить к временным длительным нагрузкам и воздействиям.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2.22.</w:t>
      </w:r>
      <w:r>
        <w:t xml:space="preserve"> При расчете зданий и помещений для хранения картофел</w:t>
      </w:r>
      <w:bookmarkStart w:id="156" w:name="OCRUncertain180"/>
      <w:r>
        <w:t>я</w:t>
      </w:r>
      <w:bookmarkEnd w:id="156"/>
      <w:r>
        <w:t>, овощей и фруктов следует принимать:</w:t>
      </w:r>
    </w:p>
    <w:p w:rsidR="00000000" w:rsidRDefault="00D91753">
      <w:pPr>
        <w:ind w:firstLine="284"/>
        <w:jc w:val="both"/>
      </w:pPr>
      <w:r>
        <w:t>а) насыпную пло</w:t>
      </w:r>
      <w:r>
        <w:t>тность картофеля, овощей и фруктов</w:t>
      </w:r>
      <w:r>
        <w:rPr>
          <w:noProof/>
        </w:rPr>
        <w:t xml:space="preserve"> —</w:t>
      </w:r>
      <w:r>
        <w:t xml:space="preserve"> по соответствующим нормам технологического проектирования;</w:t>
      </w:r>
    </w:p>
    <w:p w:rsidR="00000000" w:rsidRDefault="00D91753">
      <w:pPr>
        <w:ind w:firstLine="284"/>
        <w:jc w:val="both"/>
      </w:pPr>
      <w:r>
        <w:t>б) давление на конструкции</w:t>
      </w:r>
      <w:r>
        <w:rPr>
          <w:noProof/>
        </w:rPr>
        <w:t xml:space="preserve"> —</w:t>
      </w:r>
      <w:r>
        <w:t xml:space="preserve"> как для сыпучих тел;</w:t>
      </w:r>
    </w:p>
    <w:p w:rsidR="00000000" w:rsidRDefault="00D91753">
      <w:pPr>
        <w:ind w:firstLine="284"/>
        <w:jc w:val="both"/>
        <w:rPr>
          <w:noProof/>
        </w:rPr>
      </w:pPr>
      <w:r>
        <w:t>в) коэффициент перегрузки для лука</w:t>
      </w:r>
      <w:r>
        <w:rPr>
          <w:noProof/>
        </w:rPr>
        <w:t xml:space="preserve"> — 1,2,</w:t>
      </w:r>
      <w:r>
        <w:t xml:space="preserve"> для остальных видов продукции</w:t>
      </w:r>
      <w:r>
        <w:rPr>
          <w:noProof/>
        </w:rPr>
        <w:t xml:space="preserve"> </w:t>
      </w:r>
      <w:r>
        <w:rPr>
          <w:noProof/>
        </w:rPr>
        <w:sym w:font="Arial" w:char="2014"/>
      </w:r>
      <w:r>
        <w:rPr>
          <w:noProof/>
        </w:rPr>
        <w:t xml:space="preserve"> 1,</w:t>
      </w:r>
      <w:bookmarkStart w:id="157" w:name="OCRUncertain181"/>
      <w:r>
        <w:rPr>
          <w:noProof/>
        </w:rPr>
        <w:t>1</w:t>
      </w:r>
      <w:bookmarkEnd w:id="157"/>
      <w:r>
        <w:rPr>
          <w:noProof/>
        </w:rPr>
        <w:t>;</w:t>
      </w:r>
    </w:p>
    <w:p w:rsidR="00000000" w:rsidRDefault="00D91753">
      <w:pPr>
        <w:ind w:firstLine="284"/>
        <w:jc w:val="both"/>
        <w:rPr>
          <w:noProof/>
        </w:rPr>
      </w:pPr>
      <w:bookmarkStart w:id="158" w:name="OCRUncertain182"/>
      <w:r>
        <w:t>г)</w:t>
      </w:r>
      <w:bookmarkEnd w:id="158"/>
      <w:r>
        <w:t xml:space="preserve"> расчетный угол внутреннего трения кап</w:t>
      </w:r>
      <w:bookmarkStart w:id="159" w:name="OCRUncertain183"/>
      <w:r>
        <w:t>у</w:t>
      </w:r>
      <w:bookmarkEnd w:id="159"/>
      <w:r>
        <w:t>сты</w:t>
      </w:r>
      <w:r>
        <w:rPr>
          <w:noProof/>
        </w:rPr>
        <w:t xml:space="preserve"> </w:t>
      </w:r>
      <w:r>
        <w:rPr>
          <w:noProof/>
        </w:rPr>
        <w:sym w:font="Arial" w:char="2014"/>
      </w:r>
      <w:r>
        <w:t xml:space="preserve"> </w:t>
      </w:r>
      <w:r>
        <w:rPr>
          <w:noProof/>
        </w:rPr>
        <w:t xml:space="preserve">44° </w:t>
      </w:r>
      <w:bookmarkStart w:id="160" w:name="OCRUncertain184"/>
      <w:r>
        <w:rPr>
          <w:noProof/>
        </w:rPr>
        <w:t>,</w:t>
      </w:r>
      <w:bookmarkEnd w:id="160"/>
      <w:r>
        <w:t xml:space="preserve"> моркови</w:t>
      </w:r>
      <w:r>
        <w:rPr>
          <w:noProof/>
        </w:rPr>
        <w:t xml:space="preserve"> </w:t>
      </w:r>
      <w:r>
        <w:rPr>
          <w:noProof/>
        </w:rPr>
        <w:sym w:font="Arial" w:char="2014"/>
      </w:r>
      <w:r>
        <w:rPr>
          <w:noProof/>
        </w:rPr>
        <w:t xml:space="preserve"> 41°,</w:t>
      </w:r>
      <w:r>
        <w:t xml:space="preserve"> картофеля и лука, столовых и кормовых корнеплодов, сахарной свеклы</w:t>
      </w:r>
      <w:r>
        <w:rPr>
          <w:noProof/>
        </w:rPr>
        <w:t xml:space="preserve"> </w:t>
      </w:r>
      <w:r>
        <w:rPr>
          <w:noProof/>
        </w:rPr>
        <w:sym w:font="Arial" w:char="2014"/>
      </w:r>
      <w:r>
        <w:rPr>
          <w:noProof/>
        </w:rPr>
        <w:t xml:space="preserve"> 38°, </w:t>
      </w:r>
      <w:r>
        <w:t>фруктов семечковых</w:t>
      </w:r>
      <w:r>
        <w:rPr>
          <w:noProof/>
        </w:rPr>
        <w:t xml:space="preserve"> — 20°</w:t>
      </w:r>
      <w:bookmarkStart w:id="161" w:name="OCRUncertain185"/>
      <w:r>
        <w:rPr>
          <w:noProof/>
        </w:rPr>
        <w:t>;</w:t>
      </w:r>
      <w:bookmarkEnd w:id="161"/>
    </w:p>
    <w:p w:rsidR="00000000" w:rsidRDefault="00D91753">
      <w:pPr>
        <w:ind w:firstLine="284"/>
        <w:jc w:val="both"/>
      </w:pPr>
      <w:bookmarkStart w:id="162" w:name="OCRUncertain186"/>
      <w:proofErr w:type="spellStart"/>
      <w:r>
        <w:t>д</w:t>
      </w:r>
      <w:proofErr w:type="spellEnd"/>
      <w:r>
        <w:t>)</w:t>
      </w:r>
      <w:bookmarkEnd w:id="162"/>
      <w:r>
        <w:t xml:space="preserve"> расчетные значения коэффициентов трения насыпи картофеля, овощей и капусты по бетон</w:t>
      </w:r>
      <w:bookmarkStart w:id="163" w:name="OCRUncertain187"/>
      <w:r>
        <w:t>у</w:t>
      </w:r>
      <w:bookmarkEnd w:id="163"/>
      <w:r>
        <w:t>, дереву, асбестоцементу, фанере</w:t>
      </w:r>
      <w:r>
        <w:t>, оцинкованной и окрашенной стали</w:t>
      </w:r>
      <w:r>
        <w:rPr>
          <w:noProof/>
        </w:rPr>
        <w:t xml:space="preserve"> — 0,4,</w:t>
      </w:r>
      <w:r>
        <w:t xml:space="preserve"> насыпи лука </w:t>
      </w:r>
      <w:bookmarkStart w:id="164" w:name="OCRUncertain188"/>
      <w:r>
        <w:t>в</w:t>
      </w:r>
      <w:bookmarkEnd w:id="164"/>
      <w:r>
        <w:t>сех хозяйственно-биологических сортов и фруктов семечковых</w:t>
      </w:r>
      <w:r>
        <w:rPr>
          <w:noProof/>
        </w:rPr>
        <w:t xml:space="preserve"> — 0.3. </w:t>
      </w:r>
    </w:p>
    <w:p w:rsidR="00000000" w:rsidRDefault="00D91753">
      <w:pPr>
        <w:ind w:firstLine="284"/>
        <w:jc w:val="both"/>
      </w:pPr>
      <w:r>
        <w:t>При использовании технических тканей и пленок в качестве несущих констр</w:t>
      </w:r>
      <w:bookmarkStart w:id="165" w:name="OCRUncertain189"/>
      <w:r>
        <w:t>у</w:t>
      </w:r>
      <w:bookmarkEnd w:id="165"/>
      <w:r>
        <w:t>кций ограждений засыпок в хранилищах коэффици</w:t>
      </w:r>
      <w:bookmarkStart w:id="166" w:name="OCRUncertain190"/>
      <w:r>
        <w:t>е</w:t>
      </w:r>
      <w:bookmarkEnd w:id="166"/>
      <w:r>
        <w:t>нт трени</w:t>
      </w:r>
      <w:bookmarkStart w:id="167" w:name="OCRUncertain191"/>
      <w:r>
        <w:t>я</w:t>
      </w:r>
      <w:bookmarkEnd w:id="167"/>
      <w:r>
        <w:t xml:space="preserve"> насыпи картофеля и овощей по ним сл</w:t>
      </w:r>
      <w:bookmarkStart w:id="168" w:name="OCRUncertain192"/>
      <w:r>
        <w:t>е</w:t>
      </w:r>
      <w:bookmarkEnd w:id="168"/>
      <w:r>
        <w:t>дует принимать равным нулю.</w:t>
      </w:r>
    </w:p>
    <w:p w:rsidR="00000000" w:rsidRDefault="00D91753">
      <w:pPr>
        <w:ind w:firstLine="284"/>
        <w:jc w:val="both"/>
        <w:rPr>
          <w:noProof/>
        </w:rPr>
      </w:pPr>
      <w:r>
        <w:t xml:space="preserve">При использовании тканей и пленок </w:t>
      </w:r>
      <w:bookmarkStart w:id="169" w:name="OCRUncertain193"/>
      <w:r>
        <w:t>в</w:t>
      </w:r>
      <w:bookmarkEnd w:id="169"/>
      <w:r>
        <w:t xml:space="preserve"> качестве облицовочного слоя стенок следует принимать коэффициент трения всех видов продукции по ним равным</w:t>
      </w:r>
      <w:r>
        <w:rPr>
          <w:noProof/>
        </w:rPr>
        <w:t xml:space="preserve"> 0,3.</w:t>
      </w:r>
    </w:p>
    <w:p w:rsidR="00000000" w:rsidRDefault="00D91753">
      <w:pPr>
        <w:ind w:firstLine="284"/>
        <w:jc w:val="both"/>
      </w:pPr>
      <w:r>
        <w:rPr>
          <w:b/>
          <w:noProof/>
        </w:rPr>
        <w:t>2.23.</w:t>
      </w:r>
      <w:r>
        <w:t xml:space="preserve"> Расчетную температуру наружного возд</w:t>
      </w:r>
      <w:bookmarkStart w:id="170" w:name="OCRUncertain194"/>
      <w:r>
        <w:t>у</w:t>
      </w:r>
      <w:bookmarkEnd w:id="170"/>
      <w:r>
        <w:t>ха при п</w:t>
      </w:r>
      <w:r>
        <w:t>роектировании ограждающих констр</w:t>
      </w:r>
      <w:bookmarkStart w:id="171" w:name="OCRUncertain195"/>
      <w:r>
        <w:t>у</w:t>
      </w:r>
      <w:bookmarkEnd w:id="171"/>
      <w:r>
        <w:t>кций зданий для переработки с</w:t>
      </w:r>
      <w:bookmarkStart w:id="172" w:name="OCRUncertain196"/>
      <w:r>
        <w:t>е</w:t>
      </w:r>
      <w:bookmarkEnd w:id="172"/>
      <w:r>
        <w:t>льскохозяйств</w:t>
      </w:r>
      <w:bookmarkStart w:id="173" w:name="OCRUncertain197"/>
      <w:r>
        <w:t>е</w:t>
      </w:r>
      <w:bookmarkEnd w:id="173"/>
      <w:r>
        <w:t>нной прод</w:t>
      </w:r>
      <w:bookmarkStart w:id="174" w:name="OCRUncertain198"/>
      <w:r>
        <w:t>у</w:t>
      </w:r>
      <w:bookmarkEnd w:id="174"/>
      <w:r>
        <w:t>кции, эксплуатир</w:t>
      </w:r>
      <w:bookmarkStart w:id="175" w:name="OCRUncertain199"/>
      <w:r>
        <w:t>у</w:t>
      </w:r>
      <w:bookmarkEnd w:id="175"/>
      <w:r>
        <w:t>емых только осенью или весной (на сезонных предприяти</w:t>
      </w:r>
      <w:bookmarkStart w:id="176" w:name="OCRUncertain200"/>
      <w:r>
        <w:t>я</w:t>
      </w:r>
      <w:bookmarkEnd w:id="176"/>
      <w:r>
        <w:t>х)</w:t>
      </w:r>
      <w:bookmarkStart w:id="177" w:name="OCRUncertain201"/>
      <w:r>
        <w:rPr>
          <w:noProof/>
        </w:rPr>
        <w:t>,</w:t>
      </w:r>
      <w:bookmarkEnd w:id="177"/>
      <w:r>
        <w:t xml:space="preserve"> следует принимать равной средней температуре наружного воздуха наиболее холодного месяца за период эксплуатации этих </w:t>
      </w:r>
      <w:r>
        <w:lastRenderedPageBreak/>
        <w:t>зданий, уменьшенной на</w:t>
      </w:r>
      <w:r>
        <w:rPr>
          <w:noProof/>
        </w:rPr>
        <w:t xml:space="preserve"> 0,7</w:t>
      </w:r>
      <w:r>
        <w:t xml:space="preserve"> максимальной амплит</w:t>
      </w:r>
      <w:bookmarkStart w:id="178" w:name="OCRUncertain202"/>
      <w:r>
        <w:t>у</w:t>
      </w:r>
      <w:bookmarkEnd w:id="178"/>
      <w:r>
        <w:t>ды суточных колебаний температуры наружного воздуха в этом месяце.</w:t>
      </w:r>
    </w:p>
    <w:p w:rsidR="00000000" w:rsidRDefault="00D91753">
      <w:pPr>
        <w:ind w:firstLine="284"/>
        <w:jc w:val="both"/>
      </w:pPr>
    </w:p>
    <w:p w:rsidR="00000000" w:rsidRDefault="00D91753">
      <w:pPr>
        <w:jc w:val="center"/>
        <w:rPr>
          <w:b/>
        </w:rPr>
      </w:pPr>
      <w:r>
        <w:rPr>
          <w:b/>
          <w:noProof/>
        </w:rPr>
        <w:t>3.</w:t>
      </w:r>
      <w:r>
        <w:rPr>
          <w:b/>
        </w:rPr>
        <w:t xml:space="preserve"> ВОДОПРОВОД И КАНАЛИЗАЦИЯ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3.</w:t>
      </w:r>
      <w:bookmarkStart w:id="179" w:name="OCRUncertain203"/>
      <w:r>
        <w:rPr>
          <w:b/>
          <w:noProof/>
        </w:rPr>
        <w:t>1</w:t>
      </w:r>
      <w:bookmarkEnd w:id="179"/>
      <w:r>
        <w:rPr>
          <w:b/>
          <w:noProof/>
        </w:rPr>
        <w:t>.</w:t>
      </w:r>
      <w:r>
        <w:t xml:space="preserve"> Внутренний водопровод и канализацию зданий и помещений д</w:t>
      </w:r>
      <w:bookmarkStart w:id="180" w:name="OCRUncertain204"/>
      <w:r>
        <w:t>л</w:t>
      </w:r>
      <w:bookmarkEnd w:id="180"/>
      <w:r>
        <w:t>я хранения и переработки се</w:t>
      </w:r>
      <w:r>
        <w:t>льскохозяйственной продукции следует проектировать в соответствии со СНиП</w:t>
      </w:r>
      <w:r>
        <w:rPr>
          <w:noProof/>
        </w:rPr>
        <w:t xml:space="preserve"> </w:t>
      </w:r>
      <w:r>
        <w:t>2.04.01-85* и нормами настоящего разде</w:t>
      </w:r>
      <w:bookmarkStart w:id="181" w:name="OCRUncertain205"/>
      <w:r>
        <w:t>л</w:t>
      </w:r>
      <w:bookmarkEnd w:id="181"/>
      <w:r>
        <w:t>а.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3.2.</w:t>
      </w:r>
      <w:r>
        <w:t xml:space="preserve"> Здания и помещения для переработки пищевой продукции (картофеля, овощей, фруктов</w:t>
      </w:r>
      <w:bookmarkStart w:id="182" w:name="OCRUncertain206"/>
      <w:r>
        <w:t>,</w:t>
      </w:r>
      <w:bookmarkEnd w:id="182"/>
      <w:r>
        <w:t xml:space="preserve"> молока, скота, птицы</w:t>
      </w:r>
      <w:r>
        <w:rPr>
          <w:noProof/>
        </w:rPr>
        <w:t xml:space="preserve"> </w:t>
      </w:r>
      <w:r>
        <w:t>и</w:t>
      </w:r>
      <w:r>
        <w:rPr>
          <w:smallCaps/>
        </w:rPr>
        <w:t xml:space="preserve"> </w:t>
      </w:r>
      <w:r>
        <w:t>др.)</w:t>
      </w:r>
      <w:bookmarkStart w:id="183" w:name="OCRUncertain207"/>
      <w:r>
        <w:rPr>
          <w:noProof/>
        </w:rPr>
        <w:t>,</w:t>
      </w:r>
      <w:bookmarkEnd w:id="183"/>
      <w:r>
        <w:t xml:space="preserve"> а также для мокрой обработки растительного волокна (льна, конопли и </w:t>
      </w:r>
      <w:bookmarkStart w:id="184" w:name="OCRUncertain208"/>
      <w:r>
        <w:t>др</w:t>
      </w:r>
      <w:bookmarkEnd w:id="184"/>
      <w:r>
        <w:t>.</w:t>
      </w:r>
      <w:bookmarkStart w:id="185" w:name="OCRUncertain209"/>
      <w:r>
        <w:rPr>
          <w:noProof/>
        </w:rPr>
        <w:t>)</w:t>
      </w:r>
      <w:bookmarkEnd w:id="185"/>
      <w:r>
        <w:t xml:space="preserve"> должны быть оборудованы внутренним производственным в</w:t>
      </w:r>
      <w:bookmarkStart w:id="186" w:name="OCRUncertain210"/>
      <w:r>
        <w:t>о</w:t>
      </w:r>
      <w:bookmarkEnd w:id="186"/>
      <w:r>
        <w:t>допрово</w:t>
      </w:r>
      <w:bookmarkStart w:id="187" w:name="OCRUncertain211"/>
      <w:r>
        <w:t>до</w:t>
      </w:r>
      <w:bookmarkEnd w:id="187"/>
      <w:r>
        <w:t>м для подачи воды питьевого качества, удовлетворяющей требованиям ГОСТ</w:t>
      </w:r>
      <w:r>
        <w:rPr>
          <w:noProof/>
        </w:rPr>
        <w:t xml:space="preserve"> 2874.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  <w:rPr>
          <w:noProof/>
        </w:rPr>
      </w:pPr>
      <w:r>
        <w:t>Примечание. Це</w:t>
      </w:r>
      <w:bookmarkStart w:id="188" w:name="OCRUncertain219"/>
      <w:r>
        <w:t>ле</w:t>
      </w:r>
      <w:bookmarkEnd w:id="188"/>
      <w:r>
        <w:t>сообразность про</w:t>
      </w:r>
      <w:r>
        <w:t>ектиро</w:t>
      </w:r>
      <w:bookmarkStart w:id="189" w:name="OCRUncertain220"/>
      <w:r>
        <w:t>в</w:t>
      </w:r>
      <w:bookmarkEnd w:id="189"/>
      <w:r>
        <w:t>ания объединенных систем вн</w:t>
      </w:r>
      <w:bookmarkStart w:id="190" w:name="OCRUncertain221"/>
      <w:r>
        <w:t>у</w:t>
      </w:r>
      <w:bookmarkEnd w:id="190"/>
      <w:r>
        <w:t>треннего водопро</w:t>
      </w:r>
      <w:bookmarkStart w:id="191" w:name="OCRUncertain222"/>
      <w:r>
        <w:t>в</w:t>
      </w:r>
      <w:bookmarkEnd w:id="191"/>
      <w:r>
        <w:t>ода устана</w:t>
      </w:r>
      <w:bookmarkStart w:id="192" w:name="OCRUncertain223"/>
      <w:r>
        <w:t>в</w:t>
      </w:r>
      <w:bookmarkEnd w:id="192"/>
      <w:r>
        <w:t>лив</w:t>
      </w:r>
      <w:bookmarkStart w:id="193" w:name="OCRUncertain224"/>
      <w:r>
        <w:t>а</w:t>
      </w:r>
      <w:bookmarkEnd w:id="193"/>
      <w:r>
        <w:t>етс</w:t>
      </w:r>
      <w:bookmarkStart w:id="194" w:name="OCRUncertain225"/>
      <w:r>
        <w:t>я</w:t>
      </w:r>
      <w:bookmarkEnd w:id="194"/>
      <w:r>
        <w:t xml:space="preserve"> в соответствии со СНиП</w:t>
      </w:r>
      <w:r>
        <w:rPr>
          <w:noProof/>
        </w:rPr>
        <w:t xml:space="preserve"> </w:t>
      </w:r>
      <w:r>
        <w:t>2.04.01</w:t>
      </w:r>
      <w:r>
        <w:rPr>
          <w:noProof/>
        </w:rPr>
        <w:t>-</w:t>
      </w:r>
      <w:r>
        <w:t>85*</w:t>
      </w:r>
      <w:r>
        <w:rPr>
          <w:noProof/>
        </w:rPr>
        <w:t>.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D91753">
      <w:pPr>
        <w:ind w:firstLine="284"/>
        <w:jc w:val="both"/>
      </w:pPr>
    </w:p>
    <w:p w:rsidR="00000000" w:rsidRDefault="00D91753">
      <w:pPr>
        <w:ind w:firstLine="284"/>
        <w:jc w:val="both"/>
      </w:pPr>
      <w:r>
        <w:rPr>
          <w:b/>
          <w:noProof/>
        </w:rPr>
        <w:t>3.3.</w:t>
      </w:r>
      <w:r>
        <w:t xml:space="preserve"> В районах, где невозможно получать воду питьевого кач</w:t>
      </w:r>
      <w:bookmarkStart w:id="195" w:name="OCRUncertain227"/>
      <w:r>
        <w:t>е</w:t>
      </w:r>
      <w:bookmarkEnd w:id="195"/>
      <w:r>
        <w:t>ства для всех нужд, качество воды дл</w:t>
      </w:r>
      <w:bookmarkStart w:id="196" w:name="OCRUncertain228"/>
      <w:r>
        <w:t>я</w:t>
      </w:r>
      <w:bookmarkEnd w:id="196"/>
      <w:r>
        <w:t xml:space="preserve"> производств, не связанных с переработкой пищевой продукции, следует назначать в соответствии с норма</w:t>
      </w:r>
      <w:bookmarkStart w:id="197" w:name="OCRUncertain229"/>
      <w:r>
        <w:t>м</w:t>
      </w:r>
      <w:bookmarkEnd w:id="197"/>
      <w:r>
        <w:t>и технологического проектирования или с технологической частью проекта.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3.4.</w:t>
      </w:r>
      <w:r>
        <w:t xml:space="preserve"> В зданиях для хранения картофеля и овощей без искусственного охлаждения и мокрой товарной обраб</w:t>
      </w:r>
      <w:r>
        <w:t>отки вн</w:t>
      </w:r>
      <w:bookmarkStart w:id="198" w:name="OCRUncertain230"/>
      <w:r>
        <w:t>у</w:t>
      </w:r>
      <w:bookmarkEnd w:id="198"/>
      <w:r>
        <w:t>тренний производственный водопровод не требуется.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3.5.</w:t>
      </w:r>
      <w:r>
        <w:t xml:space="preserve"> Расход воды на производственные нужды (суточный, часовой, секундный) и коэффициенты часовой неравномерности следует принимать в соответствии с нормами технологического проектирования или с технологической частью проекта.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3.6.</w:t>
      </w:r>
      <w:r>
        <w:t xml:space="preserve"> При проектировании производственного водопровода зданий для хранения и переработк</w:t>
      </w:r>
      <w:bookmarkStart w:id="199" w:name="OCRUncertain232"/>
      <w:r>
        <w:t>и</w:t>
      </w:r>
      <w:bookmarkEnd w:id="199"/>
      <w:r>
        <w:t xml:space="preserve"> сельско</w:t>
      </w:r>
      <w:bookmarkStart w:id="200" w:name="OCRUncertain233"/>
      <w:r>
        <w:t>х</w:t>
      </w:r>
      <w:bookmarkEnd w:id="200"/>
      <w:r>
        <w:t>озяйственной продукции следует пред</w:t>
      </w:r>
      <w:bookmarkStart w:id="201" w:name="OCRUncertain234"/>
      <w:r>
        <w:t>у</w:t>
      </w:r>
      <w:bookmarkEnd w:id="201"/>
      <w:r>
        <w:t>сматривать повторное ис</w:t>
      </w:r>
      <w:bookmarkStart w:id="202" w:name="OCRUncertain235"/>
      <w:r>
        <w:t>п</w:t>
      </w:r>
      <w:bookmarkEnd w:id="202"/>
      <w:r>
        <w:t>ользование воды во всех случаях, когда это допускается требованиями техн</w:t>
      </w:r>
      <w:r>
        <w:t xml:space="preserve">ологии хранения и </w:t>
      </w:r>
      <w:bookmarkStart w:id="203" w:name="OCRUncertain236"/>
      <w:r>
        <w:t>переработки</w:t>
      </w:r>
      <w:bookmarkEnd w:id="203"/>
      <w:r>
        <w:t xml:space="preserve"> сельскохозяйственно</w:t>
      </w:r>
      <w:bookmarkStart w:id="204" w:name="OCRUncertain237"/>
      <w:r>
        <w:t xml:space="preserve">й </w:t>
      </w:r>
      <w:bookmarkEnd w:id="204"/>
      <w:r>
        <w:t>продукции.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3.7.</w:t>
      </w:r>
      <w:r>
        <w:t xml:space="preserve"> На сетях вн</w:t>
      </w:r>
      <w:bookmarkStart w:id="205" w:name="OCRUncertain238"/>
      <w:r>
        <w:t>у</w:t>
      </w:r>
      <w:bookmarkEnd w:id="205"/>
      <w:r>
        <w:t xml:space="preserve">треннего водопровода </w:t>
      </w:r>
      <w:proofErr w:type="spellStart"/>
      <w:r>
        <w:t>здан</w:t>
      </w:r>
      <w:bookmarkStart w:id="206" w:name="OCRUncertain239"/>
      <w:r>
        <w:t>ие-</w:t>
      </w:r>
      <w:bookmarkEnd w:id="206"/>
      <w:r>
        <w:t>сезонных</w:t>
      </w:r>
      <w:proofErr w:type="spellEnd"/>
      <w:r>
        <w:t xml:space="preserve"> предприятий по переработке сельскохозяйственной продукции до</w:t>
      </w:r>
      <w:bookmarkStart w:id="207" w:name="OCRUncertain241"/>
      <w:r>
        <w:t>л</w:t>
      </w:r>
      <w:bookmarkEnd w:id="207"/>
      <w:r>
        <w:t>жны быть предусмотрены устройства для опорожнения трубопроводов.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3.8.</w:t>
      </w:r>
      <w:r>
        <w:t xml:space="preserve"> В помещени</w:t>
      </w:r>
      <w:bookmarkStart w:id="208" w:name="OCRUncertain242"/>
      <w:r>
        <w:t>я</w:t>
      </w:r>
      <w:bookmarkEnd w:id="208"/>
      <w:r>
        <w:t>х дл</w:t>
      </w:r>
      <w:bookmarkStart w:id="209" w:name="OCRUncertain243"/>
      <w:r>
        <w:t>я</w:t>
      </w:r>
      <w:bookmarkEnd w:id="209"/>
      <w:r>
        <w:t xml:space="preserve"> переработки с</w:t>
      </w:r>
      <w:bookmarkStart w:id="210" w:name="OCRUncertain244"/>
      <w:r>
        <w:t>е</w:t>
      </w:r>
      <w:bookmarkEnd w:id="210"/>
      <w:r>
        <w:t>льскохозяйственной продукции, оборудованных внутренним произ</w:t>
      </w:r>
      <w:bookmarkStart w:id="211" w:name="OCRUncertain245"/>
      <w:r>
        <w:t>в</w:t>
      </w:r>
      <w:bookmarkEnd w:id="211"/>
      <w:r>
        <w:t>одственным водопроводом, следует предусматривать: кр</w:t>
      </w:r>
      <w:bookmarkStart w:id="212" w:name="OCRUncertain246"/>
      <w:r>
        <w:t>а</w:t>
      </w:r>
      <w:bookmarkEnd w:id="212"/>
      <w:r>
        <w:t xml:space="preserve">ны для </w:t>
      </w:r>
      <w:bookmarkStart w:id="213" w:name="OCRUncertain247"/>
      <w:r>
        <w:t>мыть</w:t>
      </w:r>
      <w:bookmarkEnd w:id="213"/>
      <w:r>
        <w:t>я полов и оборудования диаметром</w:t>
      </w:r>
      <w:r>
        <w:rPr>
          <w:noProof/>
        </w:rPr>
        <w:t xml:space="preserve"> 20</w:t>
      </w:r>
      <w:r>
        <w:t xml:space="preserve"> мм из расчета радиуса действия </w:t>
      </w:r>
      <w:r>
        <w:rPr>
          <w:noProof/>
        </w:rPr>
        <w:t>30</w:t>
      </w:r>
      <w:r>
        <w:t xml:space="preserve"> </w:t>
      </w:r>
      <w:bookmarkStart w:id="214" w:name="OCRUncertain248"/>
      <w:r>
        <w:t>м;</w:t>
      </w:r>
      <w:bookmarkEnd w:id="214"/>
      <w:r>
        <w:t xml:space="preserve"> умывальники со смесителями и подводк</w:t>
      </w:r>
      <w:r>
        <w:t>ой горячей и холодной воды; трапы диаметром</w:t>
      </w:r>
      <w:r>
        <w:rPr>
          <w:noProof/>
        </w:rPr>
        <w:t xml:space="preserve"> </w:t>
      </w:r>
      <w:bookmarkStart w:id="215" w:name="OCRUncertain249"/>
      <w:r>
        <w:rPr>
          <w:noProof/>
        </w:rPr>
        <w:t>1</w:t>
      </w:r>
      <w:bookmarkEnd w:id="215"/>
      <w:r>
        <w:rPr>
          <w:noProof/>
        </w:rPr>
        <w:t>00</w:t>
      </w:r>
      <w:r>
        <w:t xml:space="preserve"> мм.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3.9.</w:t>
      </w:r>
      <w:r>
        <w:t xml:space="preserve"> В здани</w:t>
      </w:r>
      <w:bookmarkStart w:id="216" w:name="OCRUncertain250"/>
      <w:r>
        <w:t>я</w:t>
      </w:r>
      <w:bookmarkEnd w:id="216"/>
      <w:r>
        <w:t>х для переработки пищевой продукции сети внутр</w:t>
      </w:r>
      <w:bookmarkStart w:id="217" w:name="OCRUncertain251"/>
      <w:r>
        <w:t>е</w:t>
      </w:r>
      <w:bookmarkEnd w:id="217"/>
      <w:r>
        <w:t>нней производств</w:t>
      </w:r>
      <w:bookmarkStart w:id="218" w:name="OCRUncertain252"/>
      <w:r>
        <w:t>е</w:t>
      </w:r>
      <w:bookmarkEnd w:id="218"/>
      <w:r>
        <w:t>нной и бытовой канализации должны быть раздельными.</w:t>
      </w:r>
    </w:p>
    <w:p w:rsidR="00000000" w:rsidRDefault="00D91753">
      <w:pPr>
        <w:ind w:firstLine="284"/>
        <w:jc w:val="both"/>
      </w:pPr>
      <w:r>
        <w:t>Допускается стоки от умывальников, установленных в отдельных производственных помещениях этих зданий, отводить в производственную канализацию.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3.10.</w:t>
      </w:r>
      <w:r>
        <w:t xml:space="preserve"> Прокладка сетей внутренней канализации под потолками (открыто и скрыто) помещений для переработки и хранения пищевой продукции не допускается.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3.1</w:t>
      </w:r>
      <w:bookmarkStart w:id="219" w:name="OCRUncertain253"/>
      <w:r>
        <w:rPr>
          <w:b/>
          <w:noProof/>
        </w:rPr>
        <w:t>1</w:t>
      </w:r>
      <w:bookmarkEnd w:id="219"/>
      <w:r>
        <w:rPr>
          <w:b/>
          <w:noProof/>
        </w:rPr>
        <w:t>.</w:t>
      </w:r>
      <w:r>
        <w:t xml:space="preserve"> В проектах канализации зданий сез</w:t>
      </w:r>
      <w:r>
        <w:t>онных предприятий по переработке сельскохозяйственной продукции необходимо предусматривать указания об опорожнении трубопроводов канализационной сети, приборов и оборудования по окончании работы предприятия.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3.12.</w:t>
      </w:r>
      <w:r>
        <w:t xml:space="preserve"> Для очистки производственных сточных вод перед выпуском их в наружную канализационную сеть необходимо предусматривать, как правило, вне зданий следующие местные установ</w:t>
      </w:r>
      <w:bookmarkStart w:id="220" w:name="OCRUncertain254"/>
      <w:r>
        <w:t>к</w:t>
      </w:r>
      <w:bookmarkEnd w:id="220"/>
      <w:r>
        <w:t>и: песколовки и отстойники</w:t>
      </w:r>
      <w:r>
        <w:rPr>
          <w:noProof/>
        </w:rPr>
        <w:t xml:space="preserve"> —</w:t>
      </w:r>
      <w:r>
        <w:t xml:space="preserve"> для сточных вод от мойки картофеля и овощей; </w:t>
      </w:r>
      <w:bookmarkStart w:id="221" w:name="OCRUncertain255"/>
      <w:proofErr w:type="spellStart"/>
      <w:r>
        <w:t>жироуловители</w:t>
      </w:r>
      <w:bookmarkEnd w:id="221"/>
      <w:proofErr w:type="spellEnd"/>
      <w:r>
        <w:rPr>
          <w:noProof/>
        </w:rPr>
        <w:t xml:space="preserve"> —</w:t>
      </w:r>
      <w:r>
        <w:t xml:space="preserve"> для сточных вод с содержанием жира от п</w:t>
      </w:r>
      <w:r>
        <w:t xml:space="preserve">роизводств по переработке молока, скота и птицы; </w:t>
      </w:r>
      <w:bookmarkStart w:id="222" w:name="OCRUncertain256"/>
      <w:proofErr w:type="spellStart"/>
      <w:r>
        <w:t>крахмалоуловители</w:t>
      </w:r>
      <w:bookmarkEnd w:id="222"/>
      <w:proofErr w:type="spellEnd"/>
      <w:r>
        <w:rPr>
          <w:noProof/>
        </w:rPr>
        <w:t xml:space="preserve"> —</w:t>
      </w:r>
      <w:r>
        <w:t xml:space="preserve"> для сточных вод с с</w:t>
      </w:r>
      <w:bookmarkStart w:id="223" w:name="OCRUncertain257"/>
      <w:r>
        <w:t>о</w:t>
      </w:r>
      <w:bookmarkEnd w:id="223"/>
      <w:r>
        <w:t>держани</w:t>
      </w:r>
      <w:bookmarkStart w:id="224" w:name="OCRUncertain258"/>
      <w:r>
        <w:t>е</w:t>
      </w:r>
      <w:bookmarkEnd w:id="224"/>
      <w:r>
        <w:t xml:space="preserve">м </w:t>
      </w:r>
      <w:bookmarkStart w:id="225" w:name="OCRUncertain259"/>
      <w:r>
        <w:t xml:space="preserve">крахмала </w:t>
      </w:r>
      <w:bookmarkEnd w:id="225"/>
      <w:r>
        <w:t>от производств по переработке картофел</w:t>
      </w:r>
      <w:bookmarkStart w:id="226" w:name="OCRUncertain260"/>
      <w:r>
        <w:t>я</w:t>
      </w:r>
      <w:bookmarkEnd w:id="226"/>
      <w:r>
        <w:t>. При проектировании песколовок количество выпадающего песка следует принимать</w:t>
      </w:r>
      <w:r>
        <w:rPr>
          <w:noProof/>
        </w:rPr>
        <w:t xml:space="preserve"> 0,03</w:t>
      </w:r>
      <w:r>
        <w:t xml:space="preserve"> </w:t>
      </w:r>
      <w:bookmarkStart w:id="227" w:name="OCRUncertain261"/>
      <w:r>
        <w:t>м</w:t>
      </w:r>
      <w:bookmarkEnd w:id="227"/>
      <w:r>
        <w:rPr>
          <w:vertAlign w:val="superscript"/>
        </w:rPr>
        <w:t>3</w:t>
      </w:r>
      <w:r>
        <w:t xml:space="preserve"> на</w:t>
      </w:r>
      <w:r>
        <w:rPr>
          <w:noProof/>
        </w:rPr>
        <w:t xml:space="preserve"> 1</w:t>
      </w:r>
      <w:r>
        <w:t xml:space="preserve"> т картофеля и овощей</w:t>
      </w:r>
      <w:bookmarkStart w:id="228" w:name="OCRUncertain262"/>
      <w:r>
        <w:t>,</w:t>
      </w:r>
      <w:bookmarkEnd w:id="228"/>
      <w:r>
        <w:t xml:space="preserve"> подлежащих мойке. Состав </w:t>
      </w:r>
      <w:r>
        <w:lastRenderedPageBreak/>
        <w:t>производственных сточных вод следует принимать по нор</w:t>
      </w:r>
      <w:bookmarkStart w:id="229" w:name="OCRUncertain263"/>
      <w:r>
        <w:t>ма</w:t>
      </w:r>
      <w:bookmarkEnd w:id="229"/>
      <w:r>
        <w:t>м технологического про</w:t>
      </w:r>
      <w:bookmarkStart w:id="230" w:name="OCRUncertain264"/>
      <w:r>
        <w:t>е</w:t>
      </w:r>
      <w:bookmarkEnd w:id="230"/>
      <w:r>
        <w:t>ктиро</w:t>
      </w:r>
      <w:bookmarkStart w:id="231" w:name="OCRUncertain265"/>
      <w:r>
        <w:t>в</w:t>
      </w:r>
      <w:bookmarkEnd w:id="231"/>
      <w:r>
        <w:t>ания или технологической части проекта.</w:t>
      </w:r>
    </w:p>
    <w:p w:rsidR="00000000" w:rsidRDefault="00D91753">
      <w:pPr>
        <w:ind w:firstLine="284"/>
        <w:jc w:val="both"/>
      </w:pPr>
      <w:r>
        <w:rPr>
          <w:b/>
          <w:noProof/>
        </w:rPr>
        <w:t>3.13.</w:t>
      </w:r>
      <w:r>
        <w:t xml:space="preserve"> Выпуск концентрированных растворов и отходов переработки сельскохозяйственной продукции непосред</w:t>
      </w:r>
      <w:r>
        <w:t xml:space="preserve">ственно в канализацию не допускается; сбор и </w:t>
      </w:r>
      <w:bookmarkStart w:id="232" w:name="OCRUncertain267"/>
      <w:r>
        <w:t>у</w:t>
      </w:r>
      <w:bookmarkEnd w:id="232"/>
      <w:r>
        <w:t>тилизация этих растворов и отходов должны предусматриваться технологической частью проекта.</w:t>
      </w:r>
    </w:p>
    <w:p w:rsidR="00000000" w:rsidRDefault="00D91753">
      <w:pPr>
        <w:ind w:firstLine="284"/>
        <w:jc w:val="both"/>
      </w:pPr>
    </w:p>
    <w:p w:rsidR="00000000" w:rsidRDefault="00D91753">
      <w:pPr>
        <w:jc w:val="center"/>
        <w:rPr>
          <w:b/>
        </w:rPr>
      </w:pPr>
      <w:r>
        <w:rPr>
          <w:b/>
          <w:noProof/>
        </w:rPr>
        <w:t>4.</w:t>
      </w:r>
      <w:r>
        <w:rPr>
          <w:b/>
        </w:rPr>
        <w:t xml:space="preserve"> ОТОПЛЕНИЕ (ОХЛАЖДЕНИЕ), </w:t>
      </w:r>
    </w:p>
    <w:p w:rsidR="00000000" w:rsidRDefault="00D91753">
      <w:pPr>
        <w:jc w:val="center"/>
        <w:rPr>
          <w:b/>
        </w:rPr>
      </w:pPr>
      <w:r>
        <w:rPr>
          <w:b/>
        </w:rPr>
        <w:t>ВЕНТИЛЯЦИЯ И ГОРЯЧЕЕ ВОДОСНАБЖЕНИЕ</w:t>
      </w:r>
    </w:p>
    <w:p w:rsidR="00000000" w:rsidRDefault="00D91753">
      <w:pPr>
        <w:ind w:firstLine="284"/>
        <w:jc w:val="both"/>
        <w:rPr>
          <w:b/>
        </w:rPr>
      </w:pPr>
    </w:p>
    <w:p w:rsidR="00000000" w:rsidRDefault="00D91753">
      <w:pPr>
        <w:ind w:firstLine="284"/>
        <w:jc w:val="both"/>
      </w:pPr>
      <w:r>
        <w:rPr>
          <w:b/>
          <w:noProof/>
        </w:rPr>
        <w:t>4.1.</w:t>
      </w:r>
      <w:r>
        <w:t xml:space="preserve"> Системы отопления (охлаждения) и вентиляции зданий для хранения и переработки сельскохозяйственной продукции следует проектировать в соответствии со </w:t>
      </w:r>
      <w:bookmarkStart w:id="233" w:name="OCRUncertain268"/>
      <w:r>
        <w:t>СНиП</w:t>
      </w:r>
      <w:bookmarkEnd w:id="233"/>
      <w:r>
        <w:rPr>
          <w:noProof/>
        </w:rPr>
        <w:t xml:space="preserve"> II-33-75*,</w:t>
      </w:r>
      <w:r>
        <w:t xml:space="preserve"> </w:t>
      </w:r>
      <w:bookmarkStart w:id="234" w:name="OCRUncertain269"/>
      <w:r>
        <w:t>СН</w:t>
      </w:r>
      <w:bookmarkEnd w:id="234"/>
      <w:r>
        <w:rPr>
          <w:noProof/>
        </w:rPr>
        <w:t xml:space="preserve"> 245-71</w:t>
      </w:r>
      <w:r>
        <w:t xml:space="preserve"> и нормами настоящего раздела.</w:t>
      </w:r>
    </w:p>
    <w:p w:rsidR="00000000" w:rsidRDefault="00D91753">
      <w:pPr>
        <w:ind w:firstLine="284"/>
        <w:jc w:val="both"/>
        <w:rPr>
          <w:noProof/>
        </w:rPr>
      </w:pPr>
      <w:r>
        <w:rPr>
          <w:b/>
          <w:noProof/>
        </w:rPr>
        <w:t>4.2.</w:t>
      </w:r>
      <w:r>
        <w:t xml:space="preserve"> Теплоснабжение зданий и помещений для хранения и переработки сельскохозяйственной продукции (д</w:t>
      </w:r>
      <w:r>
        <w:t>ля отоплени</w:t>
      </w:r>
      <w:bookmarkStart w:id="235" w:name="OCRUncertain270"/>
      <w:r>
        <w:t>я</w:t>
      </w:r>
      <w:bookmarkEnd w:id="235"/>
      <w:r>
        <w:t xml:space="preserve"> и вентиляции, горячего в</w:t>
      </w:r>
      <w:bookmarkStart w:id="236" w:name="OCRUncertain271"/>
      <w:r>
        <w:t>о</w:t>
      </w:r>
      <w:bookmarkEnd w:id="236"/>
      <w:r>
        <w:t xml:space="preserve">доснабжения и технологических нужд) следует предусматривать от тепловых сетей ТЭЦ и котельных. При технической возможности и экономической целесообразности допускается использование других источников тепла (электронагревательных устройств, </w:t>
      </w:r>
      <w:bookmarkStart w:id="237" w:name="OCRUncertain272"/>
      <w:proofErr w:type="spellStart"/>
      <w:r>
        <w:t>теплогенераторов</w:t>
      </w:r>
      <w:bookmarkEnd w:id="237"/>
      <w:proofErr w:type="spellEnd"/>
      <w:r>
        <w:t xml:space="preserve"> и т. </w:t>
      </w:r>
      <w:bookmarkStart w:id="238" w:name="OCRUncertain273"/>
      <w:r>
        <w:t>п.)</w:t>
      </w:r>
      <w:bookmarkEnd w:id="238"/>
      <w:r>
        <w:rPr>
          <w:noProof/>
        </w:rPr>
        <w:t xml:space="preserve"> </w:t>
      </w:r>
      <w:bookmarkStart w:id="239" w:name="OCRUncertain274"/>
      <w:r>
        <w:rPr>
          <w:noProof/>
        </w:rPr>
        <w:t>.</w:t>
      </w:r>
      <w:bookmarkEnd w:id="239"/>
    </w:p>
    <w:p w:rsidR="00000000" w:rsidRDefault="00D91753">
      <w:pPr>
        <w:ind w:firstLine="284"/>
        <w:jc w:val="both"/>
      </w:pPr>
      <w:r>
        <w:rPr>
          <w:b/>
          <w:noProof/>
        </w:rPr>
        <w:t>4.3.</w:t>
      </w:r>
      <w:r>
        <w:t xml:space="preserve"> Расчетные параметры внутреннего воздуха (температуру, относительную влажность и скорость движения во</w:t>
      </w:r>
      <w:bookmarkStart w:id="240" w:name="OCRUncertain275"/>
      <w:r>
        <w:t>з</w:t>
      </w:r>
      <w:bookmarkEnd w:id="240"/>
      <w:r>
        <w:t>духа) для проектирования отопления и вентил</w:t>
      </w:r>
      <w:bookmarkStart w:id="241" w:name="OCRUncertain276"/>
      <w:r>
        <w:t>я</w:t>
      </w:r>
      <w:bookmarkEnd w:id="241"/>
      <w:r>
        <w:t>ции следует принимать:</w:t>
      </w:r>
    </w:p>
    <w:p w:rsidR="00000000" w:rsidRDefault="00D91753">
      <w:pPr>
        <w:ind w:firstLine="284"/>
        <w:jc w:val="both"/>
        <w:rPr>
          <w:b/>
          <w:i/>
          <w:noProof/>
        </w:rPr>
      </w:pPr>
      <w:r>
        <w:t>а) в помещениях для хранения сель</w:t>
      </w:r>
      <w:r>
        <w:t>скохозяйственной продукции и в основных производственных помещениях</w:t>
      </w:r>
      <w:r>
        <w:rPr>
          <w:noProof/>
        </w:rPr>
        <w:t xml:space="preserve"> —</w:t>
      </w:r>
      <w:r>
        <w:t xml:space="preserve"> по нормам технологического проектирования;</w:t>
      </w:r>
      <w:r>
        <w:rPr>
          <w:b/>
          <w:noProof/>
        </w:rPr>
        <w:t xml:space="preserve">   </w:t>
      </w:r>
    </w:p>
    <w:p w:rsidR="00000000" w:rsidRDefault="00D91753">
      <w:pPr>
        <w:ind w:firstLine="284"/>
        <w:jc w:val="both"/>
        <w:rPr>
          <w:noProof/>
        </w:rPr>
      </w:pPr>
      <w:r>
        <w:t>б</w:t>
      </w:r>
      <w:r>
        <w:rPr>
          <w:noProof/>
        </w:rPr>
        <w:t>)</w:t>
      </w:r>
      <w:r>
        <w:t xml:space="preserve"> в помещениях, для которых параметры внутреннего воздуха не установлены нормами технологического проектирования,</w:t>
      </w:r>
      <w:r>
        <w:rPr>
          <w:noProof/>
        </w:rPr>
        <w:t xml:space="preserve"> </w:t>
      </w:r>
      <w:r>
        <w:rPr>
          <w:noProof/>
        </w:rPr>
        <w:sym w:font="Arial" w:char="2014"/>
      </w:r>
      <w:r>
        <w:t xml:space="preserve"> в соответствии с ГОСТ</w:t>
      </w:r>
      <w:r>
        <w:rPr>
          <w:noProof/>
        </w:rPr>
        <w:t xml:space="preserve"> 12.1.005-76.</w:t>
      </w:r>
    </w:p>
    <w:p w:rsidR="00000000" w:rsidRDefault="00D91753">
      <w:pPr>
        <w:ind w:firstLine="284"/>
        <w:jc w:val="both"/>
      </w:pPr>
      <w:r>
        <w:rPr>
          <w:b/>
          <w:noProof/>
        </w:rPr>
        <w:t>4.4.</w:t>
      </w:r>
      <w:r>
        <w:t xml:space="preserve"> При проектировании отопления и вентиляции зданий для переработки сельскохозяйственной продукции. эксплуатируемых только осенью или весной (на сезонных предприятиях)</w:t>
      </w:r>
      <w:bookmarkStart w:id="242" w:name="OCRUncertain279"/>
      <w:r>
        <w:rPr>
          <w:noProof/>
        </w:rPr>
        <w:t>,</w:t>
      </w:r>
      <w:bookmarkEnd w:id="242"/>
      <w:r>
        <w:t xml:space="preserve"> расчетную температуру наружного воздуха следует принимать равной средней </w:t>
      </w:r>
      <w:r>
        <w:t>температуре наружного воздуха наиболее холодного месяца за период эксплуатации этих зданий, уменьшенной для отопления на</w:t>
      </w:r>
      <w:r>
        <w:rPr>
          <w:noProof/>
        </w:rPr>
        <w:t xml:space="preserve"> 0,5</w:t>
      </w:r>
      <w:r>
        <w:t xml:space="preserve"> и для вентиляции на</w:t>
      </w:r>
      <w:r>
        <w:rPr>
          <w:noProof/>
        </w:rPr>
        <w:t xml:space="preserve"> 0,4</w:t>
      </w:r>
      <w:r>
        <w:t xml:space="preserve"> максимальной амплитуды суточных колебаний температуры наружного возд</w:t>
      </w:r>
      <w:bookmarkStart w:id="243" w:name="OCRUncertain280"/>
      <w:r>
        <w:t>у</w:t>
      </w:r>
      <w:bookmarkEnd w:id="243"/>
      <w:r>
        <w:t>ха в этом месяце.</w:t>
      </w:r>
    </w:p>
    <w:p w:rsidR="00000000" w:rsidRDefault="00D91753">
      <w:pPr>
        <w:ind w:firstLine="284"/>
        <w:jc w:val="both"/>
      </w:pPr>
      <w:bookmarkStart w:id="244" w:name="OCRUncertain281"/>
      <w:r>
        <w:rPr>
          <w:b/>
          <w:noProof/>
        </w:rPr>
        <w:t>4</w:t>
      </w:r>
      <w:bookmarkEnd w:id="244"/>
      <w:r>
        <w:rPr>
          <w:b/>
          <w:noProof/>
        </w:rPr>
        <w:t>.5.</w:t>
      </w:r>
      <w:r>
        <w:t xml:space="preserve"> В зданиях и помещениях для храпения </w:t>
      </w:r>
      <w:bookmarkStart w:id="245" w:name="OCRUncertain282"/>
      <w:r>
        <w:t>се</w:t>
      </w:r>
      <w:bookmarkEnd w:id="245"/>
      <w:r>
        <w:t xml:space="preserve">льскохозяйственной продукции, в которых </w:t>
      </w:r>
      <w:bookmarkStart w:id="246" w:name="OCRUncertain283"/>
      <w:proofErr w:type="spellStart"/>
      <w:r>
        <w:t>теплопотери</w:t>
      </w:r>
      <w:bookmarkEnd w:id="246"/>
      <w:proofErr w:type="spellEnd"/>
      <w:r>
        <w:t xml:space="preserve"> не комп</w:t>
      </w:r>
      <w:bookmarkStart w:id="247" w:name="OCRUncertain284"/>
      <w:r>
        <w:t>е</w:t>
      </w:r>
      <w:bookmarkEnd w:id="247"/>
      <w:r>
        <w:t xml:space="preserve">нсируются </w:t>
      </w:r>
      <w:bookmarkStart w:id="248" w:name="OCRUncertain285"/>
      <w:r>
        <w:t>тепловыделениями,</w:t>
      </w:r>
      <w:bookmarkEnd w:id="248"/>
      <w:r>
        <w:t xml:space="preserve"> следует. предусматривать воздушное отопление.</w:t>
      </w:r>
    </w:p>
    <w:p w:rsidR="00000000" w:rsidRDefault="00D91753">
      <w:pPr>
        <w:ind w:firstLine="284"/>
        <w:jc w:val="both"/>
      </w:pPr>
      <w:r>
        <w:rPr>
          <w:b/>
          <w:noProof/>
        </w:rPr>
        <w:t>4.6.</w:t>
      </w:r>
      <w:r>
        <w:t xml:space="preserve"> В зданиях и помещениях для переработки пищевой продукции в качестве местных нагревательных при</w:t>
      </w:r>
      <w:r>
        <w:t>боров следует применять радиаторы с гладкой поверхностью, предусматривая установку их в местах, доступных для очистки.</w:t>
      </w:r>
    </w:p>
    <w:p w:rsidR="00000000" w:rsidRDefault="00D91753">
      <w:pPr>
        <w:ind w:firstLine="284"/>
        <w:jc w:val="both"/>
      </w:pPr>
      <w:r>
        <w:rPr>
          <w:b/>
          <w:noProof/>
        </w:rPr>
        <w:t>4.7.</w:t>
      </w:r>
      <w:r>
        <w:t xml:space="preserve"> Кондиционирование воздуха в помещениях для хранения сельскохозяйственной продукции допускается предусматривать по требованиям технологии хранения продукции при экономической целесообразности, если заданные метеорологические условия и чистота воздуха в них не могут быть обеспечены вентиляцией, в том числе и </w:t>
      </w:r>
      <w:bookmarkStart w:id="249" w:name="OCRUncertain287"/>
      <w:r>
        <w:t>вентиляцией с</w:t>
      </w:r>
      <w:bookmarkEnd w:id="249"/>
      <w:r>
        <w:t xml:space="preserve"> испарительным охлаждением воздуха.</w:t>
      </w:r>
    </w:p>
    <w:p w:rsidR="00000000" w:rsidRDefault="00D91753">
      <w:pPr>
        <w:ind w:firstLine="284"/>
        <w:jc w:val="both"/>
      </w:pPr>
      <w:r>
        <w:rPr>
          <w:b/>
          <w:noProof/>
        </w:rPr>
        <w:t>4.8.</w:t>
      </w:r>
      <w:r>
        <w:t xml:space="preserve"> Горячее водоснабжение здан</w:t>
      </w:r>
      <w:r>
        <w:t>ий для хранения и переработки сельскохозяйственной продукции следует проектировать в соответствии со СНиП</w:t>
      </w:r>
      <w:r>
        <w:rPr>
          <w:noProof/>
        </w:rPr>
        <w:t xml:space="preserve"> </w:t>
      </w:r>
      <w:r>
        <w:t>2.04.01</w:t>
      </w:r>
      <w:r>
        <w:rPr>
          <w:noProof/>
        </w:rPr>
        <w:t>-</w:t>
      </w:r>
      <w:r>
        <w:t>85*</w:t>
      </w:r>
      <w:r>
        <w:rPr>
          <w:noProof/>
        </w:rPr>
        <w:t>;</w:t>
      </w:r>
      <w:r>
        <w:t xml:space="preserve"> температуру и р</w:t>
      </w:r>
      <w:bookmarkStart w:id="250" w:name="OCRUncertain288"/>
      <w:r>
        <w:t>а</w:t>
      </w:r>
      <w:bookmarkEnd w:id="250"/>
      <w:r>
        <w:t>сход горячей воды следует принимать по нормам технологического проектирования или технологической части проекта.</w:t>
      </w:r>
    </w:p>
    <w:p w:rsidR="00000000" w:rsidRDefault="00D91753">
      <w:pPr>
        <w:ind w:firstLine="284"/>
        <w:jc w:val="both"/>
      </w:pPr>
    </w:p>
    <w:p w:rsidR="00D91753" w:rsidRDefault="00D91753">
      <w:pPr>
        <w:ind w:firstLine="284"/>
        <w:jc w:val="both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sectPr w:rsidR="00D91753">
      <w:pgSz w:w="11907" w:h="16840" w:code="9"/>
      <w:pgMar w:top="1440" w:right="1797" w:bottom="1440" w:left="1797" w:header="720" w:footer="720" w:gutter="0"/>
      <w:cols w:space="520" w:equalWidth="0">
        <w:col w:w="831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E7A"/>
    <w:rsid w:val="00CE2E7A"/>
    <w:rsid w:val="00D9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Строительные нормы и правила	</vt:lpstr>
      </vt:variant>
      <vt:variant>
        <vt:i4>0</vt:i4>
      </vt:variant>
    </vt:vector>
  </HeadingPairs>
  <Company>Elcom Ltd</Company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	</dc:title>
  <dc:subject/>
  <dc:creator>CNTI</dc:creator>
  <cp:keywords/>
  <dc:description/>
  <cp:lastModifiedBy>SamLab.ws</cp:lastModifiedBy>
  <cp:revision>12</cp:revision>
  <dcterms:created xsi:type="dcterms:W3CDTF">2000-04-19T07:29:00Z</dcterms:created>
  <dcterms:modified xsi:type="dcterms:W3CDTF">2012-06-19T02:55:00Z</dcterms:modified>
</cp:coreProperties>
</file>